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1DCC" w:rsidRDefault="00E83C7F" w:rsidP="00921DCC">
      <w:pPr>
        <w:widowControl w:val="0"/>
        <w:autoSpaceDE w:val="0"/>
        <w:autoSpaceDN w:val="0"/>
        <w:adjustRightInd w:val="0"/>
        <w:ind w:left="4536"/>
        <w:jc w:val="center"/>
        <w:rPr>
          <w:bCs/>
          <w:sz w:val="28"/>
        </w:rPr>
      </w:pPr>
      <w:r>
        <w:rPr>
          <w:bCs/>
          <w:sz w:val="28"/>
        </w:rPr>
        <w:t>Приложение к</w:t>
      </w:r>
    </w:p>
    <w:p w:rsidR="00921DCC" w:rsidRDefault="00921DCC" w:rsidP="00921DCC">
      <w:pPr>
        <w:widowControl w:val="0"/>
        <w:autoSpaceDE w:val="0"/>
        <w:autoSpaceDN w:val="0"/>
        <w:adjustRightInd w:val="0"/>
        <w:ind w:left="4536"/>
        <w:jc w:val="center"/>
        <w:rPr>
          <w:bCs/>
          <w:sz w:val="28"/>
        </w:rPr>
      </w:pPr>
      <w:r>
        <w:rPr>
          <w:bCs/>
          <w:sz w:val="28"/>
        </w:rPr>
        <w:t>постановлени</w:t>
      </w:r>
      <w:r w:rsidR="00E83C7F">
        <w:rPr>
          <w:bCs/>
          <w:sz w:val="28"/>
        </w:rPr>
        <w:t>ю</w:t>
      </w:r>
      <w:r>
        <w:rPr>
          <w:bCs/>
          <w:sz w:val="28"/>
        </w:rPr>
        <w:t xml:space="preserve"> администрации городского округа Кинель</w:t>
      </w:r>
    </w:p>
    <w:p w:rsidR="00921DCC" w:rsidRDefault="00921DCC" w:rsidP="00921DCC">
      <w:pPr>
        <w:widowControl w:val="0"/>
        <w:autoSpaceDE w:val="0"/>
        <w:autoSpaceDN w:val="0"/>
        <w:adjustRightInd w:val="0"/>
        <w:ind w:left="4536"/>
        <w:jc w:val="center"/>
        <w:rPr>
          <w:bCs/>
          <w:sz w:val="28"/>
        </w:rPr>
      </w:pPr>
      <w:r>
        <w:rPr>
          <w:bCs/>
          <w:sz w:val="28"/>
        </w:rPr>
        <w:t xml:space="preserve"> Самарской области</w:t>
      </w:r>
    </w:p>
    <w:p w:rsidR="00921DCC" w:rsidRDefault="00921DCC" w:rsidP="00921DCC">
      <w:pPr>
        <w:widowControl w:val="0"/>
        <w:autoSpaceDE w:val="0"/>
        <w:autoSpaceDN w:val="0"/>
        <w:adjustRightInd w:val="0"/>
        <w:ind w:left="4536"/>
        <w:jc w:val="center"/>
        <w:rPr>
          <w:bCs/>
          <w:sz w:val="28"/>
        </w:rPr>
      </w:pPr>
    </w:p>
    <w:p w:rsidR="00921DCC" w:rsidRDefault="00921DCC" w:rsidP="00921DCC">
      <w:pPr>
        <w:widowControl w:val="0"/>
        <w:autoSpaceDE w:val="0"/>
        <w:autoSpaceDN w:val="0"/>
        <w:adjustRightInd w:val="0"/>
        <w:ind w:left="4536"/>
        <w:jc w:val="center"/>
        <w:rPr>
          <w:bCs/>
          <w:sz w:val="28"/>
        </w:rPr>
      </w:pPr>
      <w:r>
        <w:rPr>
          <w:bCs/>
          <w:sz w:val="28"/>
        </w:rPr>
        <w:t xml:space="preserve">от </w:t>
      </w:r>
      <w:r w:rsidR="00FA4365">
        <w:rPr>
          <w:bCs/>
          <w:sz w:val="28"/>
        </w:rPr>
        <w:t>«_____»</w:t>
      </w:r>
      <w:r w:rsidR="0052401F">
        <w:rPr>
          <w:bCs/>
          <w:sz w:val="28"/>
        </w:rPr>
        <w:t xml:space="preserve"> ______</w:t>
      </w:r>
      <w:r w:rsidR="009E40A8" w:rsidRPr="009E40A8">
        <w:rPr>
          <w:bCs/>
          <w:sz w:val="28"/>
        </w:rPr>
        <w:t>2019г.</w:t>
      </w:r>
      <w:r>
        <w:rPr>
          <w:bCs/>
          <w:sz w:val="28"/>
        </w:rPr>
        <w:t xml:space="preserve"> №</w:t>
      </w:r>
      <w:r w:rsidR="00FA4365">
        <w:rPr>
          <w:bCs/>
          <w:sz w:val="28"/>
        </w:rPr>
        <w:t xml:space="preserve"> _____</w:t>
      </w:r>
    </w:p>
    <w:p w:rsidR="00921DCC" w:rsidRDefault="00921DCC" w:rsidP="00921DCC">
      <w:pPr>
        <w:pStyle w:val="ConsTitle"/>
        <w:tabs>
          <w:tab w:val="left" w:pos="720"/>
        </w:tabs>
        <w:jc w:val="center"/>
        <w:rPr>
          <w:rFonts w:ascii="Times New Roman" w:hAnsi="Times New Roman" w:cs="Times New Roman"/>
          <w:b w:val="0"/>
          <w:bCs w:val="0"/>
          <w:sz w:val="28"/>
        </w:rPr>
      </w:pPr>
    </w:p>
    <w:p w:rsidR="00921DCC" w:rsidRDefault="00921DCC" w:rsidP="00921DCC">
      <w:pPr>
        <w:pStyle w:val="ConsTitle"/>
        <w:tabs>
          <w:tab w:val="left" w:pos="720"/>
        </w:tabs>
        <w:jc w:val="center"/>
        <w:rPr>
          <w:rFonts w:ascii="Times New Roman" w:hAnsi="Times New Roman" w:cs="Times New Roman"/>
          <w:sz w:val="32"/>
        </w:rPr>
      </w:pPr>
    </w:p>
    <w:p w:rsidR="00921DCC" w:rsidRDefault="00921DCC" w:rsidP="00921DCC">
      <w:pPr>
        <w:pStyle w:val="ConsTitle"/>
        <w:tabs>
          <w:tab w:val="left" w:pos="720"/>
        </w:tabs>
        <w:jc w:val="center"/>
        <w:rPr>
          <w:rFonts w:ascii="Times New Roman" w:hAnsi="Times New Roman" w:cs="Times New Roman"/>
          <w:sz w:val="32"/>
        </w:rPr>
      </w:pPr>
    </w:p>
    <w:p w:rsidR="00921DCC" w:rsidRDefault="00921DCC" w:rsidP="00921DCC">
      <w:pPr>
        <w:pStyle w:val="ConsTitle"/>
        <w:tabs>
          <w:tab w:val="left" w:pos="720"/>
        </w:tabs>
        <w:jc w:val="center"/>
        <w:rPr>
          <w:rFonts w:ascii="Times New Roman" w:hAnsi="Times New Roman" w:cs="Times New Roman"/>
          <w:sz w:val="32"/>
        </w:rPr>
      </w:pPr>
    </w:p>
    <w:p w:rsidR="00921DCC" w:rsidRDefault="00921DCC" w:rsidP="00921DCC">
      <w:pPr>
        <w:pStyle w:val="ConsTitle"/>
        <w:tabs>
          <w:tab w:val="left" w:pos="720"/>
        </w:tabs>
        <w:jc w:val="center"/>
        <w:rPr>
          <w:rFonts w:ascii="Times New Roman" w:hAnsi="Times New Roman" w:cs="Times New Roman"/>
          <w:sz w:val="32"/>
        </w:rPr>
      </w:pPr>
    </w:p>
    <w:p w:rsidR="00921DCC" w:rsidRDefault="00921DCC" w:rsidP="00921DCC">
      <w:pPr>
        <w:pStyle w:val="ConsTitle"/>
        <w:tabs>
          <w:tab w:val="left" w:pos="720"/>
        </w:tabs>
        <w:jc w:val="center"/>
        <w:rPr>
          <w:rFonts w:ascii="Times New Roman" w:hAnsi="Times New Roman" w:cs="Times New Roman"/>
          <w:sz w:val="32"/>
        </w:rPr>
      </w:pPr>
    </w:p>
    <w:p w:rsidR="00921DCC" w:rsidRDefault="00921DCC" w:rsidP="00921DCC">
      <w:pPr>
        <w:pStyle w:val="ConsTitle"/>
        <w:tabs>
          <w:tab w:val="left" w:pos="720"/>
        </w:tabs>
        <w:jc w:val="center"/>
        <w:rPr>
          <w:rFonts w:ascii="Times New Roman" w:hAnsi="Times New Roman" w:cs="Times New Roman"/>
          <w:sz w:val="32"/>
        </w:rPr>
      </w:pPr>
    </w:p>
    <w:p w:rsidR="00921DCC" w:rsidRDefault="00921DCC" w:rsidP="00921DCC">
      <w:pPr>
        <w:pStyle w:val="ConsTitle"/>
        <w:tabs>
          <w:tab w:val="left" w:pos="720"/>
        </w:tabs>
        <w:jc w:val="center"/>
        <w:rPr>
          <w:rFonts w:ascii="Times New Roman" w:hAnsi="Times New Roman" w:cs="Times New Roman"/>
          <w:sz w:val="32"/>
        </w:rPr>
      </w:pPr>
    </w:p>
    <w:p w:rsidR="00921DCC" w:rsidRDefault="00921DCC" w:rsidP="00921DCC">
      <w:pPr>
        <w:pStyle w:val="ConsTitle"/>
        <w:tabs>
          <w:tab w:val="left" w:pos="720"/>
        </w:tabs>
        <w:jc w:val="center"/>
        <w:rPr>
          <w:rFonts w:ascii="Times New Roman" w:hAnsi="Times New Roman" w:cs="Times New Roman"/>
          <w:sz w:val="32"/>
        </w:rPr>
      </w:pPr>
    </w:p>
    <w:p w:rsidR="00921DCC" w:rsidRDefault="00921DCC" w:rsidP="00921DCC">
      <w:pPr>
        <w:pStyle w:val="ConsTitle"/>
        <w:tabs>
          <w:tab w:val="left" w:pos="720"/>
        </w:tabs>
        <w:jc w:val="center"/>
        <w:rPr>
          <w:rFonts w:ascii="Times New Roman" w:hAnsi="Times New Roman" w:cs="Times New Roman"/>
          <w:sz w:val="32"/>
        </w:rPr>
      </w:pPr>
    </w:p>
    <w:p w:rsidR="00921DCC" w:rsidRDefault="00921DCC" w:rsidP="00921DCC">
      <w:pPr>
        <w:pStyle w:val="ConsTitle"/>
        <w:tabs>
          <w:tab w:val="left" w:pos="72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21DCC" w:rsidRDefault="00921DCC" w:rsidP="00921DCC">
      <w:pPr>
        <w:pStyle w:val="ConsTitle"/>
        <w:tabs>
          <w:tab w:val="left" w:pos="72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21DCC" w:rsidRDefault="00921DCC" w:rsidP="00921DCC">
      <w:pPr>
        <w:pStyle w:val="ConsTitle"/>
        <w:tabs>
          <w:tab w:val="left" w:pos="72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21DCC" w:rsidRDefault="00921DCC" w:rsidP="00921DCC">
      <w:pPr>
        <w:pStyle w:val="ConsTitle"/>
        <w:tabs>
          <w:tab w:val="left" w:pos="7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F2058A">
        <w:rPr>
          <w:rFonts w:ascii="Times New Roman" w:hAnsi="Times New Roman" w:cs="Times New Roman"/>
          <w:sz w:val="28"/>
          <w:szCs w:val="28"/>
        </w:rPr>
        <w:t>ПРОГРАММА</w:t>
      </w:r>
    </w:p>
    <w:p w:rsidR="00921DCC" w:rsidRPr="00F2058A" w:rsidRDefault="00921DCC" w:rsidP="00921DCC">
      <w:pPr>
        <w:pStyle w:val="ConsTitle"/>
        <w:tabs>
          <w:tab w:val="left" w:pos="7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:rsidR="00921DCC" w:rsidRPr="00F2058A" w:rsidRDefault="00921DCC" w:rsidP="00921DCC">
      <w:pPr>
        <w:pStyle w:val="ConsTitle"/>
        <w:tabs>
          <w:tab w:val="left" w:pos="720"/>
        </w:tabs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F2058A">
        <w:rPr>
          <w:rFonts w:ascii="Times New Roman" w:hAnsi="Times New Roman" w:cs="Times New Roman"/>
          <w:sz w:val="28"/>
          <w:szCs w:val="28"/>
        </w:rPr>
        <w:t>«П</w:t>
      </w:r>
      <w:r w:rsidRPr="00F2058A">
        <w:rPr>
          <w:rFonts w:ascii="Times New Roman" w:hAnsi="Times New Roman" w:cs="Times New Roman"/>
          <w:bCs w:val="0"/>
          <w:sz w:val="28"/>
          <w:szCs w:val="28"/>
        </w:rPr>
        <w:t xml:space="preserve">ЕРЕСЕЛЕНИЕ ГРАЖДАН ИЗ АВАРИЙНОГО </w:t>
      </w:r>
    </w:p>
    <w:p w:rsidR="00921DCC" w:rsidRPr="00F2058A" w:rsidRDefault="00921DCC" w:rsidP="00921DCC">
      <w:pPr>
        <w:pStyle w:val="Con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F2058A">
        <w:rPr>
          <w:rFonts w:ascii="Times New Roman" w:hAnsi="Times New Roman" w:cs="Times New Roman"/>
          <w:bCs w:val="0"/>
          <w:sz w:val="28"/>
          <w:szCs w:val="28"/>
        </w:rPr>
        <w:t>ЖИЛИЩНОГО ФОНДА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, ПРИЗНАННОГО ТАКОВЫМ                                     ДО 1 ЯНВАРЯ 2017 ГОДА» ДО 2025 ГОДА </w:t>
      </w:r>
    </w:p>
    <w:p w:rsidR="00921DCC" w:rsidRPr="007A30C0" w:rsidRDefault="00921DCC" w:rsidP="00921DCC">
      <w:pPr>
        <w:pStyle w:val="ConsTitle"/>
        <w:tabs>
          <w:tab w:val="left" w:pos="720"/>
        </w:tabs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21DCC" w:rsidRDefault="00921DCC" w:rsidP="00921DCC">
      <w:pPr>
        <w:pStyle w:val="ConsTitle"/>
        <w:tabs>
          <w:tab w:val="left" w:pos="720"/>
        </w:tabs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21DCC" w:rsidRDefault="00921DCC" w:rsidP="00921DCC">
      <w:pPr>
        <w:pStyle w:val="ConsTitle"/>
        <w:tabs>
          <w:tab w:val="left" w:pos="720"/>
        </w:tabs>
        <w:jc w:val="center"/>
        <w:rPr>
          <w:rFonts w:ascii="Times New Roman" w:hAnsi="Times New Roman" w:cs="Times New Roman"/>
          <w:b w:val="0"/>
          <w:bCs w:val="0"/>
          <w:sz w:val="28"/>
        </w:rPr>
      </w:pPr>
    </w:p>
    <w:p w:rsidR="006B7A06" w:rsidRDefault="006B7A06"/>
    <w:p w:rsidR="00921DCC" w:rsidRDefault="00921DCC"/>
    <w:p w:rsidR="00921DCC" w:rsidRDefault="00921DCC"/>
    <w:p w:rsidR="00921DCC" w:rsidRDefault="00921DCC"/>
    <w:p w:rsidR="00921DCC" w:rsidRDefault="00921DCC"/>
    <w:p w:rsidR="00921DCC" w:rsidRDefault="00921DCC"/>
    <w:p w:rsidR="00921DCC" w:rsidRDefault="00921DCC"/>
    <w:p w:rsidR="00921DCC" w:rsidRDefault="00921DCC"/>
    <w:p w:rsidR="00921DCC" w:rsidRDefault="00921DCC"/>
    <w:p w:rsidR="00921DCC" w:rsidRDefault="00921DCC"/>
    <w:p w:rsidR="00921DCC" w:rsidRDefault="00921DCC"/>
    <w:p w:rsidR="00921DCC" w:rsidRDefault="00921DCC"/>
    <w:p w:rsidR="00921DCC" w:rsidRDefault="00921DCC"/>
    <w:p w:rsidR="00921DCC" w:rsidRDefault="00921DCC"/>
    <w:p w:rsidR="00921DCC" w:rsidRDefault="00921DCC"/>
    <w:p w:rsidR="00921DCC" w:rsidRDefault="00921DCC"/>
    <w:p w:rsidR="00921DCC" w:rsidRDefault="00921DCC"/>
    <w:p w:rsidR="00921DCC" w:rsidRDefault="00921DCC"/>
    <w:p w:rsidR="00921DCC" w:rsidRDefault="00921DCC"/>
    <w:p w:rsidR="00921DCC" w:rsidRPr="00CE10B8" w:rsidRDefault="00921DCC" w:rsidP="00921DCC">
      <w:pPr>
        <w:autoSpaceDE w:val="0"/>
        <w:autoSpaceDN w:val="0"/>
        <w:adjustRightInd w:val="0"/>
        <w:jc w:val="center"/>
      </w:pPr>
      <w:r w:rsidRPr="00CE10B8">
        <w:lastRenderedPageBreak/>
        <w:t>ПАСПОРТ</w:t>
      </w:r>
    </w:p>
    <w:p w:rsidR="00921DCC" w:rsidRPr="00CE10B8" w:rsidRDefault="00921DCC" w:rsidP="00921DCC">
      <w:pPr>
        <w:autoSpaceDE w:val="0"/>
        <w:autoSpaceDN w:val="0"/>
        <w:adjustRightInd w:val="0"/>
        <w:jc w:val="center"/>
      </w:pPr>
      <w:r w:rsidRPr="00CE10B8">
        <w:t xml:space="preserve">МУНИЦИПАЛЬНОЙ ПРОГРАММЫ ГОРОДСКОГО ОКРУГА </w:t>
      </w:r>
      <w:r>
        <w:t>КИНЕЛЬ</w:t>
      </w:r>
    </w:p>
    <w:p w:rsidR="00921DCC" w:rsidRDefault="00921DCC" w:rsidP="00921DCC">
      <w:pPr>
        <w:jc w:val="center"/>
      </w:pPr>
      <w:r w:rsidRPr="00CE10B8">
        <w:t xml:space="preserve">(далее </w:t>
      </w:r>
      <w:r>
        <w:t>–</w:t>
      </w:r>
      <w:r w:rsidRPr="00CE10B8">
        <w:t xml:space="preserve"> Программа</w:t>
      </w:r>
      <w:r w:rsidR="004E48FD">
        <w:t>)</w:t>
      </w:r>
    </w:p>
    <w:p w:rsidR="00921DCC" w:rsidRDefault="00921DCC" w:rsidP="00921DCC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21DCC" w:rsidRPr="00AA7C38" w:rsidTr="00AA7C38">
        <w:tc>
          <w:tcPr>
            <w:tcW w:w="4672" w:type="dxa"/>
          </w:tcPr>
          <w:p w:rsidR="00921DCC" w:rsidRPr="00AA7C38" w:rsidRDefault="00921DCC" w:rsidP="00AA7C38">
            <w:pPr>
              <w:ind w:firstLine="567"/>
              <w:contextualSpacing/>
            </w:pPr>
            <w:r w:rsidRPr="00AA7C38">
              <w:t xml:space="preserve">Наименование </w:t>
            </w:r>
            <w:r w:rsidR="004E48FD" w:rsidRPr="00AA7C38">
              <w:t>П</w:t>
            </w:r>
            <w:r w:rsidRPr="00AA7C38">
              <w:t>рограммы</w:t>
            </w:r>
          </w:p>
        </w:tc>
        <w:tc>
          <w:tcPr>
            <w:tcW w:w="4673" w:type="dxa"/>
          </w:tcPr>
          <w:p w:rsidR="00AA7C38" w:rsidRPr="00AA7C38" w:rsidRDefault="00921DCC" w:rsidP="00AA7C38">
            <w:pPr>
              <w:ind w:firstLine="567"/>
              <w:contextualSpacing/>
              <w:jc w:val="both"/>
            </w:pPr>
            <w:bookmarkStart w:id="0" w:name="_Hlk5708209"/>
            <w:r w:rsidRPr="00AA7C38">
              <w:t>Муниципальная программа городского округа Кинель Самарской области «Переселение граждан из аварийного жилищного фонда, признанного таковым до 1 января 2017 года» до 2025 года</w:t>
            </w:r>
            <w:r w:rsidR="00AA7C38">
              <w:t>.</w:t>
            </w:r>
            <w:bookmarkEnd w:id="0"/>
          </w:p>
        </w:tc>
      </w:tr>
      <w:tr w:rsidR="00921DCC" w:rsidRPr="00AA7C38" w:rsidTr="00AA7C38">
        <w:tc>
          <w:tcPr>
            <w:tcW w:w="4672" w:type="dxa"/>
          </w:tcPr>
          <w:p w:rsidR="00921DCC" w:rsidRPr="00AA7C38" w:rsidRDefault="00921DCC" w:rsidP="00AA7C38">
            <w:pPr>
              <w:ind w:firstLine="567"/>
              <w:contextualSpacing/>
            </w:pPr>
            <w:r w:rsidRPr="00AA7C38">
              <w:t xml:space="preserve">Дата принятия решения о разработке </w:t>
            </w:r>
            <w:r w:rsidR="004E48FD" w:rsidRPr="00AA7C38">
              <w:t>П</w:t>
            </w:r>
            <w:r w:rsidRPr="00AA7C38">
              <w:t>рограммы</w:t>
            </w:r>
          </w:p>
        </w:tc>
        <w:tc>
          <w:tcPr>
            <w:tcW w:w="4673" w:type="dxa"/>
          </w:tcPr>
          <w:p w:rsidR="00AA7C38" w:rsidRPr="00AA7C38" w:rsidRDefault="007E1CB9" w:rsidP="00AA7C38">
            <w:pPr>
              <w:ind w:firstLine="567"/>
              <w:contextualSpacing/>
              <w:jc w:val="both"/>
            </w:pPr>
            <w:r>
              <w:t>2</w:t>
            </w:r>
            <w:r w:rsidR="00F201E0">
              <w:t>5 марта 2019г.</w:t>
            </w:r>
          </w:p>
        </w:tc>
      </w:tr>
      <w:tr w:rsidR="00921DCC" w:rsidRPr="00AA7C38" w:rsidTr="00AA7C38">
        <w:tc>
          <w:tcPr>
            <w:tcW w:w="4672" w:type="dxa"/>
          </w:tcPr>
          <w:p w:rsidR="00921DCC" w:rsidRPr="00AA7C38" w:rsidRDefault="00921DCC" w:rsidP="00AA7C38">
            <w:pPr>
              <w:ind w:firstLine="567"/>
              <w:contextualSpacing/>
            </w:pPr>
            <w:r w:rsidRPr="00AA7C38">
              <w:t xml:space="preserve">Разработчик </w:t>
            </w:r>
            <w:r w:rsidR="004E48FD" w:rsidRPr="00AA7C38">
              <w:t>П</w:t>
            </w:r>
            <w:r w:rsidRPr="00AA7C38">
              <w:t>рограммы</w:t>
            </w:r>
          </w:p>
        </w:tc>
        <w:tc>
          <w:tcPr>
            <w:tcW w:w="4673" w:type="dxa"/>
          </w:tcPr>
          <w:p w:rsidR="00AA7C38" w:rsidRPr="00AA7C38" w:rsidRDefault="00921DCC" w:rsidP="00AA7C38">
            <w:pPr>
              <w:ind w:firstLine="567"/>
              <w:contextualSpacing/>
              <w:jc w:val="both"/>
            </w:pPr>
            <w:bookmarkStart w:id="1" w:name="_Hlk5702946"/>
            <w:r w:rsidRPr="00AA7C38">
              <w:t>Муниципальное казённое учреждение городского округа Кинель Самарской области «Управление жилищно-коммунального хозяйства»</w:t>
            </w:r>
            <w:bookmarkEnd w:id="1"/>
            <w:r w:rsidR="00AA7C38">
              <w:t>.</w:t>
            </w:r>
          </w:p>
        </w:tc>
      </w:tr>
      <w:tr w:rsidR="00921DCC" w:rsidRPr="00AA7C38" w:rsidTr="00AA7C38">
        <w:tc>
          <w:tcPr>
            <w:tcW w:w="4672" w:type="dxa"/>
          </w:tcPr>
          <w:p w:rsidR="00921DCC" w:rsidRPr="00AA7C38" w:rsidRDefault="00921DCC" w:rsidP="00AA7C38">
            <w:pPr>
              <w:ind w:firstLine="567"/>
              <w:contextualSpacing/>
            </w:pPr>
            <w:r w:rsidRPr="00AA7C38">
              <w:t xml:space="preserve">Ответственный исполнитель </w:t>
            </w:r>
            <w:r w:rsidR="004E48FD" w:rsidRPr="00AA7C38">
              <w:t>П</w:t>
            </w:r>
            <w:r w:rsidRPr="00AA7C38">
              <w:t>рограммы</w:t>
            </w:r>
          </w:p>
        </w:tc>
        <w:tc>
          <w:tcPr>
            <w:tcW w:w="4673" w:type="dxa"/>
          </w:tcPr>
          <w:p w:rsidR="00AA7C38" w:rsidRPr="00AA7C38" w:rsidRDefault="00921DCC" w:rsidP="00AA7C38">
            <w:pPr>
              <w:pStyle w:val="ConsPlusCel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</w:t>
            </w:r>
            <w:r w:rsidR="00A66F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A7C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1DCC" w:rsidRPr="00AA7C38" w:rsidTr="00AA7C38">
        <w:tc>
          <w:tcPr>
            <w:tcW w:w="4672" w:type="dxa"/>
          </w:tcPr>
          <w:p w:rsidR="00AA7C38" w:rsidRPr="00AA7C38" w:rsidRDefault="004E48FD" w:rsidP="00AA7C38">
            <w:pPr>
              <w:ind w:firstLine="567"/>
              <w:contextualSpacing/>
            </w:pPr>
            <w:r w:rsidRPr="00AA7C38">
              <w:t>Направление, ц</w:t>
            </w:r>
            <w:r w:rsidR="00921DCC" w:rsidRPr="00AA7C38">
              <w:t>ел</w:t>
            </w:r>
            <w:r w:rsidRPr="00AA7C38">
              <w:t>ь</w:t>
            </w:r>
            <w:r w:rsidR="00185769">
              <w:t>,</w:t>
            </w:r>
            <w:r w:rsidR="00921DCC" w:rsidRPr="00AA7C38">
              <w:t xml:space="preserve"> задачи </w:t>
            </w:r>
            <w:r w:rsidRPr="00AA7C38">
              <w:t xml:space="preserve">в соответствии со Стратегией социально-экономического развития городского округа Кинель Самарской области на период до 2025 года </w:t>
            </w:r>
          </w:p>
        </w:tc>
        <w:tc>
          <w:tcPr>
            <w:tcW w:w="4673" w:type="dxa"/>
          </w:tcPr>
          <w:p w:rsidR="004E48FD" w:rsidRPr="00702C31" w:rsidRDefault="004E48FD" w:rsidP="00702C31">
            <w:pPr>
              <w:ind w:firstLine="567"/>
              <w:contextualSpacing/>
              <w:jc w:val="both"/>
            </w:pPr>
            <w:r w:rsidRPr="00702C31">
              <w:t xml:space="preserve">Направление </w:t>
            </w:r>
            <w:r w:rsidR="00702C31">
              <w:t>П</w:t>
            </w:r>
            <w:r w:rsidRPr="00702C31">
              <w:t>рограммы:</w:t>
            </w:r>
            <w:r w:rsidR="00702C31">
              <w:t xml:space="preserve"> «Город-</w:t>
            </w:r>
            <w:r w:rsidR="00702C31" w:rsidRPr="00702C31">
              <w:t>социум».</w:t>
            </w:r>
          </w:p>
          <w:p w:rsidR="00702C31" w:rsidRPr="00702C31" w:rsidRDefault="00702C31" w:rsidP="00702C31">
            <w:pPr>
              <w:ind w:firstLine="567"/>
              <w:contextualSpacing/>
              <w:jc w:val="both"/>
            </w:pPr>
            <w:r w:rsidRPr="00702C31">
              <w:t xml:space="preserve">Цель Программы: Формирование социокультурного пространства, способствующего развитию человеческого потенциала. </w:t>
            </w:r>
          </w:p>
          <w:p w:rsidR="00702C31" w:rsidRDefault="00702C31" w:rsidP="00702C31">
            <w:pPr>
              <w:ind w:firstLine="567"/>
              <w:contextualSpacing/>
              <w:jc w:val="both"/>
            </w:pPr>
            <w:r w:rsidRPr="00702C31">
              <w:t xml:space="preserve">Задачи программы: </w:t>
            </w:r>
          </w:p>
          <w:p w:rsidR="00702C31" w:rsidRDefault="00702C31" w:rsidP="00702C31">
            <w:pPr>
              <w:ind w:firstLine="567"/>
              <w:contextualSpacing/>
              <w:jc w:val="both"/>
            </w:pPr>
            <w:r>
              <w:t>- о</w:t>
            </w:r>
            <w:r w:rsidRPr="00702C31">
              <w:t>беспечение демографического развития городского округа</w:t>
            </w:r>
            <w:r w:rsidR="009C7A24">
              <w:t xml:space="preserve"> Кинель Самарской области</w:t>
            </w:r>
            <w:r>
              <w:t>,</w:t>
            </w:r>
          </w:p>
          <w:p w:rsidR="00921DCC" w:rsidRPr="00AA7C38" w:rsidRDefault="00702C31" w:rsidP="00702C31">
            <w:pPr>
              <w:ind w:firstLine="567"/>
              <w:contextualSpacing/>
              <w:jc w:val="both"/>
            </w:pPr>
            <w:r>
              <w:t>- с</w:t>
            </w:r>
            <w:r w:rsidRPr="00702C31">
              <w:t>оциокультурное пространство как условие обеспечения высокого уровня и качества жизни.</w:t>
            </w:r>
          </w:p>
        </w:tc>
      </w:tr>
      <w:tr w:rsidR="004E48FD" w:rsidRPr="00AA7C38" w:rsidTr="00AA7C38">
        <w:tc>
          <w:tcPr>
            <w:tcW w:w="4672" w:type="dxa"/>
          </w:tcPr>
          <w:p w:rsidR="004E48FD" w:rsidRPr="00AA7C38" w:rsidRDefault="004E48FD" w:rsidP="00AA7C38">
            <w:pPr>
              <w:ind w:firstLine="567"/>
              <w:contextualSpacing/>
            </w:pPr>
            <w:r w:rsidRPr="00AA7C38">
              <w:t>Цели и задачи Программы</w:t>
            </w:r>
          </w:p>
        </w:tc>
        <w:tc>
          <w:tcPr>
            <w:tcW w:w="4673" w:type="dxa"/>
          </w:tcPr>
          <w:p w:rsidR="004E48FD" w:rsidRPr="00AA7C38" w:rsidRDefault="004E48FD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5708094"/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002E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рограммы:</w:t>
            </w:r>
          </w:p>
          <w:p w:rsidR="004E48FD" w:rsidRPr="00AA7C38" w:rsidRDefault="004E48FD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- обеспечение устойчивого сокращения непригодного для проживания жилищного фонда;</w:t>
            </w:r>
          </w:p>
          <w:p w:rsidR="004E48FD" w:rsidRPr="00AA7C38" w:rsidRDefault="004E48FD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- решение жилищных проблем граждан, проживающих в аварийном жилищном фонде на территории городского округа Кинель Самарской области, признанном аварийным до 1 января 2017 года;</w:t>
            </w:r>
          </w:p>
          <w:p w:rsidR="004E48FD" w:rsidRPr="00AA7C38" w:rsidRDefault="004E48FD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- создание безопасных и комфортных условий проживания граждан, переселен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из аварийного жилищного фонда;</w:t>
            </w:r>
          </w:p>
          <w:p w:rsidR="004E48FD" w:rsidRPr="00AA7C38" w:rsidRDefault="004E48FD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- стимулирование развития жилищного строительства;</w:t>
            </w:r>
          </w:p>
          <w:p w:rsidR="004E48FD" w:rsidRPr="00AA7C38" w:rsidRDefault="004E48FD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- содействие реформированию жилищно-коммунального хозяйства;</w:t>
            </w:r>
          </w:p>
          <w:p w:rsidR="004E48FD" w:rsidRPr="00AA7C38" w:rsidRDefault="004E48FD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- ввод в эксплуатацию дополнительной жилой площади и повышение эффективности использования террито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softHyphen/>
              <w:t>рий застройки;</w:t>
            </w:r>
          </w:p>
          <w:p w:rsidR="004E48FD" w:rsidRPr="00AA7C38" w:rsidRDefault="004E48FD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- получение государственной поддержки за счет средств государственной </w:t>
            </w:r>
            <w:r w:rsidRPr="00AA7C3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корпо</w:t>
            </w:r>
            <w:r w:rsidRPr="00AA7C3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рации – Фонда содействия реформи</w:t>
            </w:r>
            <w:r w:rsidRPr="00AA7C3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>рованию жилищно-коммунального хозяй</w:t>
            </w:r>
            <w:r w:rsidRPr="00AA7C3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 xml:space="preserve">ства (далее – Фонд); </w:t>
            </w:r>
          </w:p>
          <w:p w:rsidR="004E48FD" w:rsidRPr="00AA7C38" w:rsidRDefault="004E48FD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- снос или реконструкция аварийных многоквартирных домов.</w:t>
            </w:r>
          </w:p>
          <w:p w:rsidR="004E48FD" w:rsidRPr="00AA7C38" w:rsidRDefault="004E48FD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002E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рограммы:</w:t>
            </w:r>
          </w:p>
          <w:p w:rsidR="004E48FD" w:rsidRPr="00AA7C38" w:rsidRDefault="004E48FD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- создание благоустроенного жилищного фонда;</w:t>
            </w:r>
          </w:p>
          <w:p w:rsidR="004E48FD" w:rsidRPr="00AA7C38" w:rsidRDefault="004E48FD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- развитие жилищного строительства на территории городского округа Кинель Самарской области;</w:t>
            </w:r>
          </w:p>
          <w:p w:rsidR="004E48FD" w:rsidRPr="00AA7C38" w:rsidRDefault="004E48FD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- осуществление проектов строительства многоквартирных домов с применением современных технологий;</w:t>
            </w:r>
          </w:p>
          <w:p w:rsidR="00AA7C38" w:rsidRPr="00AA7C38" w:rsidRDefault="004E48FD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- предоставление государственной поддержки на переселение граждан из аварийного жилищного фонда.</w:t>
            </w:r>
            <w:bookmarkEnd w:id="2"/>
          </w:p>
        </w:tc>
      </w:tr>
      <w:tr w:rsidR="00921DCC" w:rsidRPr="00AA7C38" w:rsidTr="00AA7C38">
        <w:tc>
          <w:tcPr>
            <w:tcW w:w="4672" w:type="dxa"/>
          </w:tcPr>
          <w:p w:rsidR="00921DCC" w:rsidRPr="00AA7C38" w:rsidRDefault="00921DCC" w:rsidP="00AA7C38">
            <w:pPr>
              <w:ind w:firstLine="567"/>
              <w:contextualSpacing/>
            </w:pPr>
            <w:r w:rsidRPr="00AA7C38">
              <w:lastRenderedPageBreak/>
              <w:t xml:space="preserve">Сроки и этапы реализации </w:t>
            </w:r>
            <w:r w:rsidR="00AA7C38" w:rsidRPr="00AA7C38">
              <w:t>П</w:t>
            </w:r>
            <w:r w:rsidRPr="00AA7C38">
              <w:t>рограммы</w:t>
            </w:r>
          </w:p>
        </w:tc>
        <w:tc>
          <w:tcPr>
            <w:tcW w:w="4673" w:type="dxa"/>
          </w:tcPr>
          <w:p w:rsidR="00921DCC" w:rsidRPr="00AA7C38" w:rsidRDefault="00921DC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5708305"/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2019 - 2025 годы.</w:t>
            </w:r>
          </w:p>
          <w:bookmarkEnd w:id="3"/>
          <w:p w:rsidR="00921DCC" w:rsidRPr="00AA7C38" w:rsidRDefault="00921DC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                           в шесть этапов:</w:t>
            </w:r>
          </w:p>
          <w:p w:rsidR="00921DCC" w:rsidRPr="00AA7C38" w:rsidRDefault="00921DC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 этап – 2019 год – 31.12.2020</w:t>
            </w:r>
            <w:r w:rsidR="000C276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21DCC" w:rsidRPr="00AA7C38" w:rsidRDefault="00921DC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 этап – 2020 год – 31.12.2021</w:t>
            </w:r>
            <w:r w:rsidR="000C276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21DCC" w:rsidRPr="00AA7C38" w:rsidRDefault="00921DC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 этап – 2021 год – 31.12.2022</w:t>
            </w:r>
            <w:r w:rsidR="000C276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21DCC" w:rsidRPr="00AA7C38" w:rsidRDefault="00921DC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 этап – 2022 год – 31.12.2023</w:t>
            </w:r>
            <w:r w:rsidR="000C276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21DCC" w:rsidRPr="00AA7C38" w:rsidRDefault="00921DC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 этап – 2023 год – 31.12.2024</w:t>
            </w:r>
            <w:r w:rsidR="000C276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A7C38" w:rsidRPr="00AA7C38" w:rsidRDefault="00921DC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 этап – 2024 год – 01.09.2025</w:t>
            </w:r>
            <w:r w:rsidR="000C276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921DCC" w:rsidRPr="00AA7C38" w:rsidTr="00AA7C38">
        <w:tc>
          <w:tcPr>
            <w:tcW w:w="4672" w:type="dxa"/>
          </w:tcPr>
          <w:p w:rsidR="00921DCC" w:rsidRPr="00AA7C38" w:rsidRDefault="00921DCC" w:rsidP="00AA7C38">
            <w:pPr>
              <w:ind w:firstLine="567"/>
              <w:contextualSpacing/>
            </w:pPr>
            <w:r w:rsidRPr="00AA7C38">
              <w:t xml:space="preserve">Показатели (индикаторы) </w:t>
            </w:r>
            <w:r w:rsidR="00AA7C38" w:rsidRPr="00AA7C38">
              <w:t>П</w:t>
            </w:r>
            <w:r w:rsidRPr="00AA7C38">
              <w:t>рограммы</w:t>
            </w:r>
          </w:p>
        </w:tc>
        <w:tc>
          <w:tcPr>
            <w:tcW w:w="4673" w:type="dxa"/>
          </w:tcPr>
          <w:p w:rsidR="00DD442C" w:rsidRPr="00AA7C38" w:rsidRDefault="00DD442C" w:rsidP="00AA7C38">
            <w:pPr>
              <w:pStyle w:val="a4"/>
              <w:ind w:left="0" w:firstLine="567"/>
              <w:jc w:val="both"/>
              <w:rPr>
                <w:sz w:val="24"/>
                <w:szCs w:val="24"/>
              </w:rPr>
            </w:pPr>
            <w:r w:rsidRPr="00AA7C38">
              <w:rPr>
                <w:sz w:val="24"/>
                <w:szCs w:val="24"/>
              </w:rPr>
              <w:t>- общая площадь, подлежащая расселению;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- численность подлежащих расселению граждан.</w:t>
            </w:r>
          </w:p>
          <w:p w:rsidR="00DD442C" w:rsidRPr="00AA7C38" w:rsidRDefault="00002E33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442C" w:rsidRPr="00AA7C38">
              <w:rPr>
                <w:rFonts w:ascii="Times New Roman" w:hAnsi="Times New Roman" w:cs="Times New Roman"/>
                <w:sz w:val="24"/>
                <w:szCs w:val="24"/>
              </w:rPr>
              <w:t>доля общей площади жилищного фонда, сформированного для переселения граждан, в общей площади, необходимой для переселения граждан;</w:t>
            </w:r>
          </w:p>
          <w:p w:rsidR="00AA7C38" w:rsidRPr="00AA7C38" w:rsidRDefault="00002E33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442C" w:rsidRPr="00AA7C38">
              <w:rPr>
                <w:rFonts w:ascii="Times New Roman" w:hAnsi="Times New Roman" w:cs="Times New Roman"/>
                <w:sz w:val="24"/>
                <w:szCs w:val="24"/>
              </w:rPr>
              <w:t>количество актуализированных перечней аварийных многоквартирных жилых домов.</w:t>
            </w:r>
          </w:p>
        </w:tc>
      </w:tr>
      <w:tr w:rsidR="00921DCC" w:rsidRPr="00AA7C38" w:rsidTr="00AA7C38">
        <w:tc>
          <w:tcPr>
            <w:tcW w:w="4672" w:type="dxa"/>
          </w:tcPr>
          <w:p w:rsidR="00921DCC" w:rsidRPr="00AA7C38" w:rsidRDefault="00DD442C" w:rsidP="00AA7C38">
            <w:pPr>
              <w:ind w:firstLine="567"/>
              <w:contextualSpacing/>
            </w:pPr>
            <w:r w:rsidRPr="00AA7C38">
              <w:t>Перечень подпрограмм</w:t>
            </w:r>
          </w:p>
        </w:tc>
        <w:tc>
          <w:tcPr>
            <w:tcW w:w="4673" w:type="dxa"/>
          </w:tcPr>
          <w:p w:rsidR="00921DCC" w:rsidRPr="00AA7C38" w:rsidRDefault="00AA7C38" w:rsidP="00AA7C38">
            <w:pPr>
              <w:ind w:firstLine="567"/>
              <w:contextualSpacing/>
              <w:jc w:val="both"/>
            </w:pPr>
            <w:r>
              <w:t>Подпрограммы не предусмотрены.</w:t>
            </w:r>
          </w:p>
        </w:tc>
      </w:tr>
      <w:tr w:rsidR="00921DCC" w:rsidRPr="00AA7C38" w:rsidTr="00AA7C38">
        <w:tc>
          <w:tcPr>
            <w:tcW w:w="4672" w:type="dxa"/>
          </w:tcPr>
          <w:p w:rsidR="00921DCC" w:rsidRPr="00AA7C38" w:rsidRDefault="00DD442C" w:rsidP="00AA7C38">
            <w:pPr>
              <w:ind w:firstLine="567"/>
              <w:contextualSpacing/>
            </w:pPr>
            <w:r w:rsidRPr="00AA7C38">
              <w:t>Объёмы и источники финансирования мероприятий</w:t>
            </w:r>
            <w:r w:rsidR="00AA7C38" w:rsidRPr="00AA7C38">
              <w:t>,</w:t>
            </w:r>
            <w:r w:rsidRPr="00AA7C38">
              <w:t xml:space="preserve"> определённых </w:t>
            </w:r>
            <w:r w:rsidR="00AA7C38" w:rsidRPr="00AA7C38">
              <w:t>П</w:t>
            </w:r>
            <w:r w:rsidRPr="00AA7C38">
              <w:t>рограммой</w:t>
            </w:r>
          </w:p>
        </w:tc>
        <w:tc>
          <w:tcPr>
            <w:tcW w:w="4673" w:type="dxa"/>
          </w:tcPr>
          <w:p w:rsidR="00DD442C" w:rsidRPr="00AA7C38" w:rsidRDefault="00AA7C38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5708679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D442C"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бъемы финансирования </w:t>
            </w:r>
            <w:r w:rsidR="00002E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D442C" w:rsidRPr="00AA7C38">
              <w:rPr>
                <w:rFonts w:ascii="Times New Roman" w:hAnsi="Times New Roman" w:cs="Times New Roman"/>
                <w:sz w:val="24"/>
                <w:szCs w:val="24"/>
              </w:rPr>
              <w:t>рограммы за счет всех источников финансирования в 2019 – 2025 годах составляют 644 913 348,00 рублей</w:t>
            </w:r>
            <w:r w:rsidR="00E05FA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1, 2</w:t>
            </w:r>
            <w:r w:rsidR="00DD442C"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 финансовой поддержкой Фонда – 644 913 348,00 рублей, в том числе: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Фонда – 554 625 479,28 рублей</w:t>
            </w:r>
            <w:r w:rsidR="00467B39"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                             58 042 201,32 рубль</w:t>
            </w:r>
            <w:r w:rsidR="00467B39"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2"/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средства местного бюджета – 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32 245 667 40,00 рублей, в том числе: </w:t>
            </w:r>
          </w:p>
          <w:bookmarkEnd w:id="4"/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   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 – 47 754 996,00 рублей, из них: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 финансовой поддержкой Фонда –         47 754 996,00 рублей</w:t>
            </w:r>
            <w:r w:rsidR="00E05FA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Фонда – 41 069 296,56 рублей</w:t>
            </w:r>
            <w:r w:rsidR="00467B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                             4 297 949,64 рублей</w:t>
            </w:r>
            <w:r w:rsidR="00467B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 –       2 387 749,80 рублей;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  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 – 92 172 363,60 рубля, из них: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 финансовой поддержкой Фонда –         92 172 363,60 рубля</w:t>
            </w:r>
            <w:r w:rsidR="00E05FA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Фонда – 79 268 232,70 рубля</w:t>
            </w:r>
            <w:r w:rsidR="00467B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                            8 295 512,72 рублей</w:t>
            </w:r>
            <w:r w:rsidR="00467B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 – 4 608 618,18 рублей;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 – 33 990 793,20 рубля, из них: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 финансовой поддержкой Фонда –         33 990 793,20 рубля</w:t>
            </w:r>
            <w:r w:rsidR="00E05FA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Фонда – 29 232 082,15 рубля</w:t>
            </w:r>
            <w:r w:rsidR="00467B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                            3 059 171,39 рубль</w:t>
            </w:r>
            <w:r w:rsidR="00467B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 – 1 699 539,66 рублей;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 – 167 897 569,20 рублей, из них: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 финансовой поддержкой Фонда – 167 897 569,20 рублей</w:t>
            </w:r>
            <w:r w:rsidR="00E05FA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Фонда – 144 391 909,51 рублей</w:t>
            </w:r>
            <w:r w:rsidR="000C27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                            15 110 781,23 рубль</w:t>
            </w:r>
            <w:r w:rsidR="000C27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 – 8 394 878,46 рублей;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мероприятий 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 – 148 124 832,00 рубля, из них: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 финансовой поддержкой Фонда –         148 124 832,00 рубля</w:t>
            </w:r>
            <w:r w:rsidR="000C2769" w:rsidRPr="000C27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Фонда – 127 387 355,52 рублей</w:t>
            </w:r>
            <w:r w:rsidR="000C27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                            13 331 234,88 рубля</w:t>
            </w:r>
            <w:r w:rsidR="000C27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 – 7 406 241,60 рубль;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 – 154 972 794,00 рубля, из них: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 финансовой поддержкой Фонда – 154 972 794,00 рубля</w:t>
            </w:r>
            <w:r w:rsidR="000C2769" w:rsidRPr="000C27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Фонда – 133 276 602,84 рубля</w:t>
            </w:r>
            <w:r w:rsidR="000C27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442C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                            13 947 551,46 рубль</w:t>
            </w:r>
            <w:r w:rsidR="000C27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A7C38" w:rsidRPr="00AA7C38" w:rsidRDefault="00DD442C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 – 7 748 639,70 рублей.</w:t>
            </w:r>
          </w:p>
        </w:tc>
      </w:tr>
      <w:tr w:rsidR="00921DCC" w:rsidRPr="00AA7C38" w:rsidTr="00AA7C38">
        <w:tc>
          <w:tcPr>
            <w:tcW w:w="4672" w:type="dxa"/>
          </w:tcPr>
          <w:p w:rsidR="00921DCC" w:rsidRPr="00AA7C38" w:rsidRDefault="00AA7C38" w:rsidP="00AA7C38">
            <w:pPr>
              <w:ind w:firstLine="567"/>
              <w:contextualSpacing/>
            </w:pPr>
            <w:r w:rsidRPr="00AA7C38">
              <w:lastRenderedPageBreak/>
              <w:t>Ожидаемые результаты реализации Программы</w:t>
            </w:r>
          </w:p>
        </w:tc>
        <w:tc>
          <w:tcPr>
            <w:tcW w:w="4673" w:type="dxa"/>
          </w:tcPr>
          <w:p w:rsidR="00AA7C38" w:rsidRPr="00AA7C38" w:rsidRDefault="00AA7C38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>Переселение в 2019 - 2025 годах 730 граждан из 369 жи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softHyphen/>
              <w:t>лых помещений общей площадью 16 057,00 квадратных метров, из них:</w:t>
            </w:r>
          </w:p>
          <w:p w:rsidR="00AA7C38" w:rsidRPr="00AA7C38" w:rsidRDefault="00AA7C38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</w:t>
            </w:r>
            <w:r w:rsidR="00C7053B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рограммы 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 – переселение 63 граждан из 37 жи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br/>
              <w:t>1 189,00 квадратных метров;</w:t>
            </w:r>
          </w:p>
          <w:p w:rsidR="00AA7C38" w:rsidRPr="00AA7C38" w:rsidRDefault="00AA7C38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</w:t>
            </w:r>
            <w:r w:rsidR="00C7053B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рограммы 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 – переселение 133 граждан из 63 жи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br/>
              <w:t>2 294,90 квадратных метра;</w:t>
            </w:r>
          </w:p>
          <w:p w:rsidR="00AA7C38" w:rsidRPr="00AA7C38" w:rsidRDefault="00AA7C38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</w:t>
            </w:r>
            <w:r w:rsidR="00C7053B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рограммы 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 – переселение 49 граждан из 18 жилых помещений общей площадью 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br/>
              <w:t>846,30 квадратных метра;</w:t>
            </w:r>
          </w:p>
          <w:p w:rsidR="00AA7C38" w:rsidRPr="00AA7C38" w:rsidRDefault="00AA7C38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</w:t>
            </w:r>
            <w:r w:rsidR="00C7053B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рограммы 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 – переселение 182 граждан из 92 жилых помещений общей площадью 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br/>
              <w:t>4 180,30 квадратных метров;</w:t>
            </w:r>
          </w:p>
          <w:p w:rsidR="00AA7C38" w:rsidRPr="00AA7C38" w:rsidRDefault="00AA7C38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</w:t>
            </w:r>
            <w:r w:rsidR="00C7053B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рограммы 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   – 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переселение 142 граждан из 73 жилых помещений общей площадью 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br/>
              <w:t>3 688,00 квадратных метров;</w:t>
            </w:r>
          </w:p>
          <w:p w:rsidR="00AA7C38" w:rsidRPr="00AA7C38" w:rsidRDefault="00AA7C38" w:rsidP="00AA7C38">
            <w:pPr>
              <w:pStyle w:val="ConsNonformat"/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</w:t>
            </w:r>
            <w:r w:rsidR="00C7053B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рограммы 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</w:t>
            </w:r>
            <w:r w:rsidRPr="00AA7C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t xml:space="preserve">   – переселение 161 гражданина из 86 жилых помещений общей площадью </w:t>
            </w:r>
            <w:r w:rsidRPr="00AA7C38">
              <w:rPr>
                <w:rFonts w:ascii="Times New Roman" w:hAnsi="Times New Roman" w:cs="Times New Roman"/>
                <w:sz w:val="24"/>
                <w:szCs w:val="24"/>
              </w:rPr>
              <w:br/>
              <w:t>3 858,50 квадратных метров.</w:t>
            </w:r>
          </w:p>
        </w:tc>
      </w:tr>
    </w:tbl>
    <w:p w:rsidR="00921DCC" w:rsidRDefault="00921DCC" w:rsidP="00AA7C38">
      <w:pPr>
        <w:pStyle w:val="a5"/>
        <w:ind w:right="301" w:firstLine="709"/>
        <w:contextualSpacing/>
        <w:rPr>
          <w:rFonts w:ascii="Times New Roman" w:hAnsi="Times New Roman" w:cs="Times New Roman"/>
        </w:rPr>
      </w:pPr>
    </w:p>
    <w:p w:rsidR="00AA7C38" w:rsidRDefault="00AA7C38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590BF2" w:rsidRDefault="00590BF2" w:rsidP="00AA7C38">
      <w:pPr>
        <w:rPr>
          <w:lang w:eastAsia="en-US"/>
        </w:rPr>
      </w:pPr>
    </w:p>
    <w:p w:rsidR="00590BF2" w:rsidRDefault="00590BF2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8F61A8" w:rsidRDefault="008F61A8" w:rsidP="00AA7C38">
      <w:pPr>
        <w:rPr>
          <w:lang w:eastAsia="en-US"/>
        </w:rPr>
      </w:pPr>
    </w:p>
    <w:p w:rsidR="008F61A8" w:rsidRDefault="008F61A8" w:rsidP="00AA7C38">
      <w:pPr>
        <w:rPr>
          <w:lang w:eastAsia="en-US"/>
        </w:rPr>
      </w:pPr>
    </w:p>
    <w:p w:rsidR="008F61A8" w:rsidRDefault="008F61A8" w:rsidP="00AA7C38">
      <w:pPr>
        <w:rPr>
          <w:lang w:eastAsia="en-US"/>
        </w:rPr>
      </w:pPr>
    </w:p>
    <w:p w:rsidR="008F61A8" w:rsidRDefault="008F61A8" w:rsidP="00AA7C38">
      <w:pPr>
        <w:rPr>
          <w:lang w:eastAsia="en-US"/>
        </w:rPr>
      </w:pPr>
    </w:p>
    <w:p w:rsidR="000C2769" w:rsidRDefault="000C2769" w:rsidP="00AA7C38">
      <w:pPr>
        <w:rPr>
          <w:lang w:eastAsia="en-US"/>
        </w:rPr>
      </w:pPr>
    </w:p>
    <w:p w:rsidR="000C2769" w:rsidRDefault="000C2769" w:rsidP="00AA7C38">
      <w:pPr>
        <w:rPr>
          <w:lang w:eastAsia="en-US"/>
        </w:rPr>
      </w:pPr>
    </w:p>
    <w:p w:rsidR="000C2769" w:rsidRDefault="000C2769" w:rsidP="00AA7C38">
      <w:pPr>
        <w:rPr>
          <w:lang w:eastAsia="en-US"/>
        </w:rPr>
      </w:pPr>
    </w:p>
    <w:p w:rsidR="000C2769" w:rsidRDefault="000C2769" w:rsidP="00AA7C38">
      <w:pPr>
        <w:rPr>
          <w:lang w:eastAsia="en-US"/>
        </w:rPr>
      </w:pPr>
    </w:p>
    <w:p w:rsidR="000C2769" w:rsidRDefault="000C2769" w:rsidP="00AA7C38">
      <w:pPr>
        <w:rPr>
          <w:lang w:eastAsia="en-US"/>
        </w:rPr>
      </w:pPr>
    </w:p>
    <w:p w:rsidR="000C2769" w:rsidRDefault="000C2769" w:rsidP="00AA7C38">
      <w:pPr>
        <w:rPr>
          <w:lang w:eastAsia="en-US"/>
        </w:rPr>
      </w:pPr>
    </w:p>
    <w:p w:rsidR="000C2769" w:rsidRDefault="000C2769" w:rsidP="00AA7C38">
      <w:pPr>
        <w:rPr>
          <w:lang w:eastAsia="en-US"/>
        </w:rPr>
      </w:pPr>
    </w:p>
    <w:p w:rsidR="000C2769" w:rsidRDefault="000C2769" w:rsidP="00AA7C38">
      <w:pPr>
        <w:rPr>
          <w:lang w:eastAsia="en-US"/>
        </w:rPr>
      </w:pPr>
    </w:p>
    <w:p w:rsidR="008F61A8" w:rsidRDefault="008F61A8" w:rsidP="00AA7C38">
      <w:pPr>
        <w:rPr>
          <w:lang w:eastAsia="en-US"/>
        </w:rPr>
      </w:pPr>
    </w:p>
    <w:p w:rsidR="008F61A8" w:rsidRDefault="008F61A8" w:rsidP="00AA7C38">
      <w:pPr>
        <w:rPr>
          <w:lang w:eastAsia="en-US"/>
        </w:rPr>
      </w:pPr>
    </w:p>
    <w:p w:rsidR="008F61A8" w:rsidRDefault="008F61A8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4229BB" w:rsidRDefault="004229BB" w:rsidP="00AA7C38">
      <w:pPr>
        <w:rPr>
          <w:lang w:eastAsia="en-US"/>
        </w:rPr>
      </w:pPr>
    </w:p>
    <w:p w:rsidR="00AA7C38" w:rsidRDefault="00D11809" w:rsidP="004229BB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Х</w:t>
      </w:r>
      <w:r w:rsidRPr="00D11809">
        <w:rPr>
          <w:b/>
          <w:sz w:val="28"/>
          <w:szCs w:val="28"/>
        </w:rPr>
        <w:t xml:space="preserve">арактеристика проблемы, на решение которой направлена </w:t>
      </w:r>
      <w:r w:rsidR="004229BB">
        <w:rPr>
          <w:b/>
          <w:sz w:val="28"/>
          <w:szCs w:val="28"/>
        </w:rPr>
        <w:t>муниципальная п</w:t>
      </w:r>
      <w:r w:rsidRPr="00D11809">
        <w:rPr>
          <w:b/>
          <w:sz w:val="28"/>
          <w:szCs w:val="28"/>
        </w:rPr>
        <w:t>рограмма</w:t>
      </w:r>
    </w:p>
    <w:p w:rsidR="00D11809" w:rsidRDefault="00D11809" w:rsidP="004229BB">
      <w:pPr>
        <w:contextualSpacing/>
        <w:jc w:val="center"/>
        <w:rPr>
          <w:b/>
          <w:sz w:val="28"/>
          <w:szCs w:val="28"/>
        </w:rPr>
      </w:pPr>
    </w:p>
    <w:p w:rsidR="00D11809" w:rsidRDefault="00D11809" w:rsidP="00D1180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Переселение граждан из аварийного жилищного фонда – один из самых масштабных социальных проектов, реализуемых в Российской Федерации. </w:t>
      </w:r>
    </w:p>
    <w:p w:rsidR="00D11809" w:rsidRPr="00545C9C" w:rsidRDefault="00D11809" w:rsidP="00D1180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45C9C">
        <w:rPr>
          <w:sz w:val="28"/>
          <w:szCs w:val="28"/>
        </w:rPr>
        <w:t xml:space="preserve">Проблема обеспечения благоустроенным жильем населения, проживающего в аварийном жилищном фонде, продолжает оставаться в числе первостепенных </w:t>
      </w:r>
      <w:r>
        <w:rPr>
          <w:sz w:val="28"/>
          <w:szCs w:val="28"/>
        </w:rPr>
        <w:t xml:space="preserve">и </w:t>
      </w:r>
      <w:r w:rsidRPr="00545C9C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городского округа Кинель </w:t>
      </w:r>
      <w:r w:rsidRPr="00545C9C">
        <w:rPr>
          <w:sz w:val="28"/>
          <w:szCs w:val="28"/>
        </w:rPr>
        <w:t xml:space="preserve">Самарской области. С 2009 года </w:t>
      </w:r>
      <w:r>
        <w:rPr>
          <w:sz w:val="28"/>
          <w:szCs w:val="28"/>
        </w:rPr>
        <w:t xml:space="preserve">на территории городского округа Кинель Самарской области </w:t>
      </w:r>
      <w:r w:rsidRPr="00545C9C">
        <w:rPr>
          <w:sz w:val="28"/>
          <w:szCs w:val="28"/>
        </w:rPr>
        <w:t>в целях решения данной проблемы Правительством Самарской области осуществляется реализация мероприятий по переселению граждан из аварийного жилищного фонда с привлечением средств Фонда</w:t>
      </w:r>
      <w:r w:rsidR="008E79E8">
        <w:rPr>
          <w:sz w:val="28"/>
          <w:szCs w:val="28"/>
        </w:rPr>
        <w:t xml:space="preserve"> </w:t>
      </w:r>
      <w:r w:rsidR="00953D2A" w:rsidRPr="00DE4152">
        <w:rPr>
          <w:sz w:val="28"/>
          <w:szCs w:val="28"/>
        </w:rPr>
        <w:t>содействия реформированию жилищно-коммунального хозяйства</w:t>
      </w:r>
      <w:r w:rsidR="00953D2A">
        <w:rPr>
          <w:sz w:val="28"/>
          <w:szCs w:val="28"/>
        </w:rPr>
        <w:t xml:space="preserve"> (далее – Фонд)</w:t>
      </w:r>
      <w:r>
        <w:rPr>
          <w:sz w:val="28"/>
          <w:szCs w:val="28"/>
        </w:rPr>
        <w:t>.</w:t>
      </w:r>
    </w:p>
    <w:p w:rsidR="00D11809" w:rsidRPr="00545C9C" w:rsidRDefault="00D11809" w:rsidP="00D1180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период с 2009 по 2018 годы </w:t>
      </w:r>
      <w:r w:rsidR="00002E33">
        <w:rPr>
          <w:sz w:val="28"/>
          <w:szCs w:val="28"/>
        </w:rPr>
        <w:t xml:space="preserve">на реализацию указанных мероприятий были привлечены средства Фонда, что позволило </w:t>
      </w:r>
      <w:r>
        <w:rPr>
          <w:sz w:val="28"/>
          <w:szCs w:val="28"/>
        </w:rPr>
        <w:t xml:space="preserve">в городском округе Кинель Самарской области </w:t>
      </w:r>
      <w:r w:rsidRPr="00000D15">
        <w:rPr>
          <w:sz w:val="28"/>
          <w:szCs w:val="28"/>
        </w:rPr>
        <w:t>ликвидирова</w:t>
      </w:r>
      <w:r w:rsidR="00002E33">
        <w:rPr>
          <w:sz w:val="28"/>
          <w:szCs w:val="28"/>
        </w:rPr>
        <w:t>ть</w:t>
      </w:r>
      <w:r w:rsidRPr="00000D15">
        <w:rPr>
          <w:sz w:val="28"/>
          <w:szCs w:val="28"/>
        </w:rPr>
        <w:t xml:space="preserve"> более 8,7 тыс. </w:t>
      </w:r>
      <w:proofErr w:type="spellStart"/>
      <w:proofErr w:type="gramStart"/>
      <w:r w:rsidRPr="00000D15">
        <w:rPr>
          <w:sz w:val="28"/>
          <w:szCs w:val="28"/>
        </w:rPr>
        <w:t>кв.м</w:t>
      </w:r>
      <w:proofErr w:type="spellEnd"/>
      <w:proofErr w:type="gramEnd"/>
      <w:r w:rsidRPr="00000D15">
        <w:rPr>
          <w:sz w:val="28"/>
          <w:szCs w:val="28"/>
        </w:rPr>
        <w:t xml:space="preserve"> аварийного жилищного фонда и пересел</w:t>
      </w:r>
      <w:r w:rsidR="00002E33">
        <w:rPr>
          <w:sz w:val="28"/>
          <w:szCs w:val="28"/>
        </w:rPr>
        <w:t>ить</w:t>
      </w:r>
      <w:r w:rsidRPr="00000D15">
        <w:rPr>
          <w:sz w:val="28"/>
          <w:szCs w:val="28"/>
        </w:rPr>
        <w:t xml:space="preserve"> свыше 400 человек.</w:t>
      </w:r>
    </w:p>
    <w:p w:rsidR="00D11809" w:rsidRDefault="00D11809" w:rsidP="00D11809">
      <w:pPr>
        <w:pStyle w:val="a6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545C9C">
        <w:rPr>
          <w:color w:val="000000"/>
          <w:sz w:val="28"/>
          <w:szCs w:val="28"/>
        </w:rPr>
        <w:t xml:space="preserve">а протяжении многих лет </w:t>
      </w:r>
      <w:r>
        <w:rPr>
          <w:color w:val="000000"/>
          <w:sz w:val="28"/>
          <w:szCs w:val="28"/>
        </w:rPr>
        <w:t>Фонд оказывает</w:t>
      </w:r>
      <w:r w:rsidRPr="00545C9C">
        <w:rPr>
          <w:color w:val="000000"/>
          <w:sz w:val="28"/>
          <w:szCs w:val="28"/>
        </w:rPr>
        <w:t xml:space="preserve"> существенную поддержку </w:t>
      </w:r>
      <w:r>
        <w:rPr>
          <w:color w:val="000000"/>
          <w:sz w:val="28"/>
          <w:szCs w:val="28"/>
        </w:rPr>
        <w:t xml:space="preserve">муниципальным образованиям Российской Федерации, в том числе и городскому округу Кинель Самарской области, </w:t>
      </w:r>
      <w:r w:rsidRPr="00545C9C">
        <w:rPr>
          <w:color w:val="000000"/>
          <w:sz w:val="28"/>
          <w:szCs w:val="28"/>
        </w:rPr>
        <w:t>в решении вопросов переселения гражда</w:t>
      </w:r>
      <w:r>
        <w:rPr>
          <w:color w:val="000000"/>
          <w:sz w:val="28"/>
          <w:szCs w:val="28"/>
        </w:rPr>
        <w:t>н из аварийного жилищного фонда</w:t>
      </w:r>
      <w:r w:rsidRPr="00545C9C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Правительством Самарской области во взаимодействии с Фондом выработан и успешно применяется </w:t>
      </w:r>
      <w:r w:rsidRPr="00545C9C">
        <w:rPr>
          <w:color w:val="000000"/>
          <w:sz w:val="28"/>
          <w:szCs w:val="28"/>
        </w:rPr>
        <w:t>механизм решени</w:t>
      </w:r>
      <w:r>
        <w:rPr>
          <w:color w:val="000000"/>
          <w:sz w:val="28"/>
          <w:szCs w:val="28"/>
        </w:rPr>
        <w:t>я</w:t>
      </w:r>
      <w:r w:rsidRPr="00545C9C">
        <w:rPr>
          <w:color w:val="000000"/>
          <w:sz w:val="28"/>
          <w:szCs w:val="28"/>
        </w:rPr>
        <w:t xml:space="preserve"> жилищных проблем </w:t>
      </w:r>
      <w:r>
        <w:rPr>
          <w:color w:val="000000"/>
          <w:sz w:val="28"/>
          <w:szCs w:val="28"/>
        </w:rPr>
        <w:t>граждан на территории Самарской области</w:t>
      </w:r>
      <w:r w:rsidRPr="00545C9C">
        <w:rPr>
          <w:color w:val="000000"/>
          <w:sz w:val="28"/>
          <w:szCs w:val="28"/>
        </w:rPr>
        <w:t>.</w:t>
      </w:r>
    </w:p>
    <w:p w:rsidR="00D11809" w:rsidRDefault="00D11809" w:rsidP="00D11809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bookmarkStart w:id="5" w:name="_Hlk5707913"/>
      <w:r>
        <w:rPr>
          <w:sz w:val="28"/>
          <w:szCs w:val="28"/>
        </w:rPr>
        <w:t xml:space="preserve">Одним из приоритетных национальных проектов во исполнение </w:t>
      </w:r>
      <w:r w:rsidRPr="005D64D7">
        <w:rPr>
          <w:sz w:val="28"/>
          <w:szCs w:val="28"/>
        </w:rPr>
        <w:t>Указа</w:t>
      </w:r>
      <w:r w:rsidRPr="007802FC">
        <w:rPr>
          <w:sz w:val="28"/>
          <w:szCs w:val="28"/>
        </w:rPr>
        <w:t xml:space="preserve"> Президента</w:t>
      </w:r>
      <w:r>
        <w:rPr>
          <w:sz w:val="28"/>
          <w:szCs w:val="28"/>
        </w:rPr>
        <w:t xml:space="preserve"> Российской Федерации</w:t>
      </w:r>
      <w:r w:rsidRPr="007802FC">
        <w:rPr>
          <w:sz w:val="28"/>
          <w:szCs w:val="28"/>
        </w:rPr>
        <w:t xml:space="preserve"> от 07</w:t>
      </w:r>
      <w:r>
        <w:rPr>
          <w:sz w:val="28"/>
          <w:szCs w:val="28"/>
        </w:rPr>
        <w:t xml:space="preserve"> мая </w:t>
      </w:r>
      <w:r w:rsidRPr="007802FC">
        <w:rPr>
          <w:sz w:val="28"/>
          <w:szCs w:val="28"/>
        </w:rPr>
        <w:t>2018</w:t>
      </w:r>
      <w:r>
        <w:rPr>
          <w:sz w:val="28"/>
          <w:szCs w:val="28"/>
        </w:rPr>
        <w:t>г.</w:t>
      </w:r>
      <w:r w:rsidRPr="007802FC">
        <w:rPr>
          <w:sz w:val="28"/>
          <w:szCs w:val="28"/>
        </w:rPr>
        <w:t xml:space="preserve"> №204«О национальных целях и стратегических задачах развития</w:t>
      </w:r>
      <w:r w:rsidR="00B00E03">
        <w:rPr>
          <w:sz w:val="28"/>
          <w:szCs w:val="28"/>
        </w:rPr>
        <w:t xml:space="preserve"> </w:t>
      </w:r>
      <w:r w:rsidRPr="007802FC">
        <w:rPr>
          <w:sz w:val="28"/>
          <w:szCs w:val="28"/>
        </w:rPr>
        <w:t>Рос</w:t>
      </w:r>
      <w:r>
        <w:rPr>
          <w:sz w:val="28"/>
          <w:szCs w:val="28"/>
        </w:rPr>
        <w:t xml:space="preserve">сийской Федерации на период </w:t>
      </w:r>
      <w:r w:rsidRPr="007802FC">
        <w:rPr>
          <w:sz w:val="28"/>
          <w:szCs w:val="28"/>
        </w:rPr>
        <w:t xml:space="preserve">до 2024 года» </w:t>
      </w:r>
      <w:r>
        <w:rPr>
          <w:sz w:val="28"/>
          <w:szCs w:val="28"/>
        </w:rPr>
        <w:t xml:space="preserve">является федеральный проект </w:t>
      </w:r>
      <w:r w:rsidRPr="00EF3B1D">
        <w:rPr>
          <w:rFonts w:eastAsia="Calibri"/>
          <w:sz w:val="28"/>
          <w:szCs w:val="28"/>
        </w:rPr>
        <w:t>«Обеспечение устойчивого сокращения непригодного для проживания жилищного фонда»</w:t>
      </w:r>
      <w:r>
        <w:rPr>
          <w:rFonts w:eastAsia="Calibri"/>
          <w:sz w:val="28"/>
          <w:szCs w:val="28"/>
        </w:rPr>
        <w:t xml:space="preserve">, в рамках которого необходимо решить задачу по созданию новых механизмов переселения граждан из непригодного для проживания жилищного фонда, </w:t>
      </w:r>
      <w:r>
        <w:rPr>
          <w:rFonts w:eastAsia="Calibri"/>
          <w:sz w:val="28"/>
          <w:szCs w:val="28"/>
        </w:rPr>
        <w:lastRenderedPageBreak/>
        <w:t>обеспечивающих соблюдение их жилищных прав, установленных законодательством Российской Федерации.</w:t>
      </w:r>
    </w:p>
    <w:bookmarkEnd w:id="5"/>
    <w:p w:rsidR="00002E33" w:rsidRDefault="00D11809" w:rsidP="00002E33">
      <w:pPr>
        <w:pStyle w:val="ConsNormal"/>
        <w:tabs>
          <w:tab w:val="left" w:pos="720"/>
          <w:tab w:val="left" w:pos="486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9C9">
        <w:rPr>
          <w:rFonts w:ascii="Times New Roman" w:hAnsi="Times New Roman" w:cs="Times New Roman"/>
          <w:sz w:val="28"/>
          <w:szCs w:val="28"/>
        </w:rPr>
        <w:t>Правительством Российской Федерации для Самарской области определены целевые показатели реализации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249C9">
        <w:rPr>
          <w:rFonts w:ascii="Times New Roman" w:hAnsi="Times New Roman" w:cs="Times New Roman"/>
          <w:sz w:val="28"/>
          <w:szCs w:val="28"/>
        </w:rPr>
        <w:t>, их значения и объемы бюджетных ассигнований на период с 2019 по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249C9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1809" w:rsidRPr="00BC52C1" w:rsidRDefault="00D11809" w:rsidP="00002E33">
      <w:pPr>
        <w:pStyle w:val="ConsNormal"/>
        <w:tabs>
          <w:tab w:val="left" w:pos="720"/>
          <w:tab w:val="left" w:pos="4860"/>
        </w:tabs>
        <w:spacing w:line="36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E4152">
        <w:rPr>
          <w:rFonts w:ascii="Times New Roman" w:hAnsi="Times New Roman" w:cs="Times New Roman"/>
          <w:spacing w:val="-4"/>
          <w:sz w:val="28"/>
          <w:szCs w:val="28"/>
        </w:rPr>
        <w:t xml:space="preserve">В соответствии с </w:t>
      </w:r>
      <w:bookmarkStart w:id="6" w:name="_Hlk5708165"/>
      <w:r w:rsidRPr="00DE4152">
        <w:rPr>
          <w:rFonts w:ascii="Times New Roman" w:hAnsi="Times New Roman" w:cs="Times New Roman"/>
          <w:spacing w:val="-4"/>
          <w:sz w:val="28"/>
          <w:szCs w:val="28"/>
        </w:rPr>
        <w:t xml:space="preserve">пунктом 11 статьи 14 </w:t>
      </w:r>
      <w:hyperlink r:id="rId8" w:history="1"/>
      <w:r w:rsidRPr="00DE4152">
        <w:rPr>
          <w:rFonts w:ascii="Times New Roman" w:hAnsi="Times New Roman" w:cs="Times New Roman"/>
          <w:spacing w:val="-4"/>
          <w:sz w:val="28"/>
          <w:szCs w:val="28"/>
        </w:rPr>
        <w:t xml:space="preserve">Федерального закона </w:t>
      </w:r>
      <w:r w:rsidR="00002E33" w:rsidRPr="00DE4152">
        <w:rPr>
          <w:rFonts w:ascii="Times New Roman" w:hAnsi="Times New Roman" w:cs="Times New Roman"/>
          <w:sz w:val="28"/>
          <w:szCs w:val="28"/>
        </w:rPr>
        <w:t>от 21 июля 2007г. №185-ФЗ "О Фонде содействия реформированию жилищно-коммунального хозяйства"</w:t>
      </w:r>
      <w:bookmarkEnd w:id="6"/>
      <w:r w:rsidR="00837E34">
        <w:rPr>
          <w:rFonts w:ascii="Times New Roman" w:hAnsi="Times New Roman" w:cs="Times New Roman"/>
          <w:sz w:val="28"/>
          <w:szCs w:val="28"/>
        </w:rPr>
        <w:t xml:space="preserve"> </w:t>
      </w:r>
      <w:r w:rsidR="00DE4152">
        <w:rPr>
          <w:rFonts w:ascii="Times New Roman" w:hAnsi="Times New Roman" w:cs="Times New Roman"/>
          <w:sz w:val="28"/>
          <w:szCs w:val="28"/>
        </w:rPr>
        <w:t>(далее – Федеральный закон)</w:t>
      </w:r>
      <w:r w:rsidR="00837E34">
        <w:rPr>
          <w:rFonts w:ascii="Times New Roman" w:hAnsi="Times New Roman" w:cs="Times New Roman"/>
          <w:sz w:val="28"/>
          <w:szCs w:val="28"/>
        </w:rPr>
        <w:t xml:space="preserve"> </w:t>
      </w:r>
      <w:r w:rsidRPr="00DE4152">
        <w:rPr>
          <w:rFonts w:ascii="Times New Roman" w:hAnsi="Times New Roman" w:cs="Times New Roman"/>
          <w:spacing w:val="-4"/>
          <w:sz w:val="28"/>
          <w:szCs w:val="28"/>
        </w:rPr>
        <w:t>одним из условий предоставления финансовой поддержки за счет средств Фонда является наличие региональной программы по переселению граждан из аварийного жилищного фонда, утвержденной высшим исполнительным органом государственной власти субъекта Российской</w:t>
      </w:r>
      <w:r w:rsidRPr="00BC52C1">
        <w:rPr>
          <w:rFonts w:ascii="Times New Roman" w:hAnsi="Times New Roman" w:cs="Times New Roman"/>
          <w:spacing w:val="-4"/>
          <w:sz w:val="28"/>
          <w:szCs w:val="28"/>
        </w:rPr>
        <w:t xml:space="preserve"> Федерации. </w:t>
      </w:r>
    </w:p>
    <w:p w:rsidR="00DE4152" w:rsidRDefault="00D11809" w:rsidP="00DE4152">
      <w:pPr>
        <w:pStyle w:val="ConsNormal"/>
        <w:tabs>
          <w:tab w:val="left" w:pos="720"/>
          <w:tab w:val="left" w:pos="486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C7053B">
        <w:rPr>
          <w:rFonts w:ascii="Times New Roman" w:hAnsi="Times New Roman" w:cs="Times New Roman"/>
          <w:sz w:val="28"/>
          <w:szCs w:val="28"/>
        </w:rPr>
        <w:t>П</w:t>
      </w:r>
      <w:r w:rsidRPr="00C34B1E">
        <w:rPr>
          <w:rFonts w:ascii="Times New Roman" w:hAnsi="Times New Roman" w:cs="Times New Roman"/>
          <w:sz w:val="28"/>
          <w:szCs w:val="28"/>
        </w:rPr>
        <w:t>рограмма разработана</w:t>
      </w:r>
      <w:bookmarkStart w:id="7" w:name="_Hlk5708140"/>
      <w:r w:rsidR="00D73DD7">
        <w:rPr>
          <w:rFonts w:ascii="Times New Roman" w:hAnsi="Times New Roman" w:cs="Times New Roman"/>
          <w:sz w:val="28"/>
          <w:szCs w:val="28"/>
        </w:rPr>
        <w:t xml:space="preserve"> </w:t>
      </w:r>
      <w:r w:rsidRPr="00C34B1E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>
        <w:rPr>
          <w:rFonts w:ascii="Times New Roman" w:hAnsi="Times New Roman" w:cs="Times New Roman"/>
          <w:sz w:val="28"/>
          <w:szCs w:val="28"/>
        </w:rPr>
        <w:t xml:space="preserve">вышеуказанных </w:t>
      </w:r>
      <w:r w:rsidRPr="00C34B1E">
        <w:rPr>
          <w:rFonts w:ascii="Times New Roman" w:hAnsi="Times New Roman" w:cs="Times New Roman"/>
          <w:sz w:val="28"/>
          <w:szCs w:val="28"/>
        </w:rPr>
        <w:t xml:space="preserve">положений Федерального </w:t>
      </w:r>
      <w:hyperlink r:id="rId9" w:history="1">
        <w:r w:rsidRPr="00C34B1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D73DD7">
        <w:rPr>
          <w:rFonts w:ascii="Times New Roman" w:hAnsi="Times New Roman" w:cs="Times New Roman"/>
          <w:sz w:val="28"/>
          <w:szCs w:val="28"/>
        </w:rPr>
        <w:t xml:space="preserve"> </w:t>
      </w:r>
      <w:r w:rsidRPr="00C34B1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предусматривает</w:t>
      </w:r>
      <w:r w:rsidRPr="00C34B1E">
        <w:rPr>
          <w:rFonts w:ascii="Times New Roman" w:hAnsi="Times New Roman" w:cs="Times New Roman"/>
          <w:sz w:val="28"/>
          <w:szCs w:val="28"/>
        </w:rPr>
        <w:t xml:space="preserve"> созда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C34B1E">
        <w:rPr>
          <w:rFonts w:ascii="Times New Roman" w:hAnsi="Times New Roman" w:cs="Times New Roman"/>
          <w:sz w:val="28"/>
          <w:szCs w:val="28"/>
        </w:rPr>
        <w:t xml:space="preserve"> эффективн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34B1E">
        <w:rPr>
          <w:rFonts w:ascii="Times New Roman" w:hAnsi="Times New Roman" w:cs="Times New Roman"/>
          <w:sz w:val="28"/>
          <w:szCs w:val="28"/>
        </w:rPr>
        <w:t xml:space="preserve"> механизм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4B1E">
        <w:rPr>
          <w:rFonts w:ascii="Times New Roman" w:hAnsi="Times New Roman" w:cs="Times New Roman"/>
          <w:sz w:val="28"/>
          <w:szCs w:val="28"/>
        </w:rPr>
        <w:t xml:space="preserve"> переселения граждан из жилищного фонда</w:t>
      </w:r>
      <w:r w:rsidR="00D73D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территории городского округа Кинель Самарской области</w:t>
      </w:r>
      <w:r w:rsidRPr="00C34B1E">
        <w:rPr>
          <w:rFonts w:ascii="Times New Roman" w:hAnsi="Times New Roman" w:cs="Times New Roman"/>
          <w:sz w:val="28"/>
          <w:szCs w:val="28"/>
        </w:rPr>
        <w:t>, признанного аварийным до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34B1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34B1E">
        <w:rPr>
          <w:rFonts w:ascii="Times New Roman" w:hAnsi="Times New Roman" w:cs="Times New Roman"/>
          <w:sz w:val="28"/>
          <w:szCs w:val="28"/>
        </w:rPr>
        <w:t>января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34B1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7"/>
    <w:p w:rsidR="00D11809" w:rsidRPr="00DE4152" w:rsidRDefault="00D11809" w:rsidP="00DE4152">
      <w:pPr>
        <w:pStyle w:val="ConsNormal"/>
        <w:tabs>
          <w:tab w:val="left" w:pos="720"/>
          <w:tab w:val="left" w:pos="486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4152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="00C7053B" w:rsidRPr="00DE4152">
        <w:rPr>
          <w:rFonts w:ascii="Times New Roman" w:hAnsi="Times New Roman" w:cs="Times New Roman"/>
          <w:sz w:val="28"/>
          <w:szCs w:val="28"/>
        </w:rPr>
        <w:t>П</w:t>
      </w:r>
      <w:r w:rsidRPr="00DE4152">
        <w:rPr>
          <w:rFonts w:ascii="Times New Roman" w:hAnsi="Times New Roman" w:cs="Times New Roman"/>
          <w:sz w:val="28"/>
          <w:szCs w:val="28"/>
        </w:rPr>
        <w:t xml:space="preserve">рограммы осуществлена в соответствии с </w:t>
      </w:r>
      <w:r w:rsidR="00C7053B" w:rsidRPr="00DE4152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Самарской области от 29 марта 2019г. №179 «Об утверждении Государственной программы Самарской области «Переселение граждан из аварийного жилищного фонда, признанного таковым до 1 января 2017 года» до 2025 года», постановлением администрации городского округа Кинель Самарской области от 7 марта 2014г. №710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Кинель, </w:t>
      </w:r>
      <w:r w:rsidR="00D61D02" w:rsidRPr="006C7987">
        <w:rPr>
          <w:rFonts w:ascii="Times New Roman" w:hAnsi="Times New Roman" w:cs="Times New Roman"/>
          <w:sz w:val="28"/>
          <w:szCs w:val="28"/>
        </w:rPr>
        <w:t xml:space="preserve">в целях исполнения целей и задач муниципального управления и социально-экономического развития городского округа Кинель Самарской области на долгосрочный период, определённых </w:t>
      </w:r>
      <w:r w:rsidR="00C377B4" w:rsidRPr="006C7987">
        <w:rPr>
          <w:rFonts w:ascii="Times New Roman" w:hAnsi="Times New Roman" w:cs="Times New Roman"/>
          <w:sz w:val="28"/>
          <w:szCs w:val="28"/>
        </w:rPr>
        <w:t>Стратегией социально-экономического развития</w:t>
      </w:r>
      <w:r w:rsidR="004229BB" w:rsidRPr="006C7987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 на период до 2025 года, </w:t>
      </w:r>
      <w:r w:rsidR="004229BB" w:rsidRPr="006C7987">
        <w:rPr>
          <w:rFonts w:ascii="Times New Roman" w:hAnsi="Times New Roman" w:cs="Times New Roman"/>
          <w:sz w:val="28"/>
          <w:szCs w:val="28"/>
        </w:rPr>
        <w:lastRenderedPageBreak/>
        <w:t>утверждённой решением Думы городского округа Кинель Самарской области от 24 ноября 2016г. №187.</w:t>
      </w:r>
    </w:p>
    <w:p w:rsidR="00C7053B" w:rsidRDefault="00C7053B" w:rsidP="004229BB">
      <w:pPr>
        <w:pStyle w:val="a7"/>
        <w:framePr w:w="0" w:hRule="auto" w:hSpace="0" w:wrap="auto" w:vAnchor="margin" w:hAnchor="text" w:xAlign="left" w:yAlign="inline"/>
        <w:tabs>
          <w:tab w:val="left" w:pos="3969"/>
          <w:tab w:val="left" w:pos="9639"/>
        </w:tabs>
        <w:ind w:right="2"/>
        <w:contextualSpacing/>
        <w:jc w:val="both"/>
        <w:rPr>
          <w:szCs w:val="28"/>
        </w:rPr>
      </w:pPr>
    </w:p>
    <w:p w:rsidR="00D11809" w:rsidRDefault="00D11809" w:rsidP="004229BB">
      <w:pPr>
        <w:contextualSpacing/>
        <w:jc w:val="center"/>
        <w:rPr>
          <w:b/>
          <w:sz w:val="28"/>
          <w:szCs w:val="28"/>
        </w:rPr>
      </w:pPr>
      <w:r w:rsidRPr="00D11809">
        <w:rPr>
          <w:b/>
          <w:sz w:val="28"/>
          <w:szCs w:val="28"/>
        </w:rPr>
        <w:t xml:space="preserve">2. Основные цели и задачи </w:t>
      </w:r>
      <w:r w:rsidR="004229BB">
        <w:rPr>
          <w:b/>
          <w:sz w:val="28"/>
          <w:szCs w:val="28"/>
        </w:rPr>
        <w:t>муниципальной п</w:t>
      </w:r>
      <w:r w:rsidRPr="00D11809">
        <w:rPr>
          <w:b/>
          <w:sz w:val="28"/>
          <w:szCs w:val="28"/>
        </w:rPr>
        <w:t>рограммы с указанием сроков и этапов ее реализации</w:t>
      </w:r>
    </w:p>
    <w:p w:rsidR="00D11809" w:rsidRDefault="00D11809" w:rsidP="004229BB">
      <w:pPr>
        <w:contextualSpacing/>
        <w:jc w:val="center"/>
        <w:rPr>
          <w:b/>
          <w:sz w:val="28"/>
          <w:szCs w:val="28"/>
        </w:rPr>
      </w:pPr>
    </w:p>
    <w:p w:rsidR="00D11809" w:rsidRPr="00BC52C1" w:rsidRDefault="00D11809" w:rsidP="004229BB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52C1">
        <w:rPr>
          <w:rFonts w:ascii="Times New Roman" w:hAnsi="Times New Roman" w:cs="Times New Roman"/>
          <w:sz w:val="28"/>
          <w:szCs w:val="28"/>
        </w:rPr>
        <w:t>Основные цели</w:t>
      </w:r>
      <w:r w:rsidR="009E40A8">
        <w:rPr>
          <w:rFonts w:ascii="Times New Roman" w:hAnsi="Times New Roman" w:cs="Times New Roman"/>
          <w:sz w:val="28"/>
          <w:szCs w:val="28"/>
        </w:rPr>
        <w:t xml:space="preserve"> </w:t>
      </w:r>
      <w:r w:rsidR="004229BB">
        <w:rPr>
          <w:rFonts w:ascii="Times New Roman" w:hAnsi="Times New Roman" w:cs="Times New Roman"/>
          <w:sz w:val="28"/>
          <w:szCs w:val="28"/>
        </w:rPr>
        <w:t>П</w:t>
      </w:r>
      <w:r w:rsidRPr="00BC52C1">
        <w:rPr>
          <w:rFonts w:ascii="Times New Roman" w:hAnsi="Times New Roman" w:cs="Times New Roman"/>
          <w:sz w:val="28"/>
          <w:szCs w:val="28"/>
        </w:rPr>
        <w:t>рограммы:</w:t>
      </w:r>
    </w:p>
    <w:p w:rsidR="00D11809" w:rsidRDefault="00D11809" w:rsidP="004229BB">
      <w:pPr>
        <w:pStyle w:val="ConsNormal"/>
        <w:tabs>
          <w:tab w:val="left" w:pos="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обеспечение устойчивого сокращения непригодного для проживания жилищного фонда;</w:t>
      </w:r>
    </w:p>
    <w:p w:rsidR="00D11809" w:rsidRDefault="00D11809" w:rsidP="00D11809">
      <w:pPr>
        <w:pStyle w:val="ConsNormal"/>
        <w:tabs>
          <w:tab w:val="left" w:pos="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жилищных проблем граждан, проживающих в аварийном жилищном фонде на территории городского округа Кинель Самарской области, признанном аварийным до 1 января 2017 года;</w:t>
      </w:r>
    </w:p>
    <w:p w:rsidR="00D11809" w:rsidRDefault="00D11809" w:rsidP="00D11809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создание безопасных и комфортных условий проживания граждан,</w:t>
      </w:r>
      <w:r>
        <w:rPr>
          <w:rFonts w:ascii="Times New Roman" w:hAnsi="Times New Roman" w:cs="Times New Roman"/>
          <w:sz w:val="28"/>
        </w:rPr>
        <w:t xml:space="preserve"> переселенных из аварийного жилищного фонда;</w:t>
      </w:r>
    </w:p>
    <w:p w:rsidR="00D11809" w:rsidRDefault="00D11809" w:rsidP="00D11809">
      <w:pPr>
        <w:pStyle w:val="ConsNormal"/>
        <w:tabs>
          <w:tab w:val="left" w:pos="720"/>
        </w:tabs>
        <w:spacing w:line="360" w:lineRule="auto"/>
        <w:ind w:left="720" w:firstLine="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стимулирование развития жилищного строительства;</w:t>
      </w:r>
    </w:p>
    <w:p w:rsidR="00D11809" w:rsidRDefault="00D11809" w:rsidP="00D11809">
      <w:pPr>
        <w:pStyle w:val="ConsNormal"/>
        <w:tabs>
          <w:tab w:val="left" w:pos="720"/>
        </w:tabs>
        <w:spacing w:line="360" w:lineRule="auto"/>
        <w:ind w:left="720" w:firstLine="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содействие реформированию жилищно-коммунального хозяйства;</w:t>
      </w:r>
    </w:p>
    <w:p w:rsidR="00D11809" w:rsidRDefault="00D11809" w:rsidP="00D11809">
      <w:pPr>
        <w:tabs>
          <w:tab w:val="left" w:pos="720"/>
        </w:tabs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ввод в эксплуатацию дополнительной жилой площади и повышение эффективности использования территорий застройки;</w:t>
      </w:r>
    </w:p>
    <w:p w:rsidR="00D11809" w:rsidRDefault="00D11809" w:rsidP="00D11809">
      <w:pPr>
        <w:tabs>
          <w:tab w:val="left" w:pos="72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получение государственной поддержки за счет средств Фонда;</w:t>
      </w:r>
    </w:p>
    <w:p w:rsidR="00D11809" w:rsidRDefault="00D11809" w:rsidP="00D11809">
      <w:pPr>
        <w:tabs>
          <w:tab w:val="left" w:pos="72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снос или реконструкция аварийных многоквартирных домов.</w:t>
      </w:r>
    </w:p>
    <w:p w:rsidR="00D11809" w:rsidRDefault="00D11809" w:rsidP="00D11809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Программа предусматривает решение следующих задач:</w:t>
      </w:r>
    </w:p>
    <w:p w:rsidR="00D11809" w:rsidRDefault="00D11809" w:rsidP="00D11809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создание благоустроенного жилищного фонда;</w:t>
      </w:r>
    </w:p>
    <w:p w:rsidR="00D11809" w:rsidRDefault="00D11809" w:rsidP="00D11809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развитие жилищного строительства на территории городского округа Кинель Самарской области;</w:t>
      </w:r>
    </w:p>
    <w:p w:rsidR="00D11809" w:rsidRDefault="00D11809" w:rsidP="00D11809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осуществление проектов строительства многоквартирных домов с применением современных технологий;</w:t>
      </w:r>
    </w:p>
    <w:p w:rsidR="00D11809" w:rsidRDefault="00D11809" w:rsidP="00D11809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предоставление государственной поддержки на переселение граждан из аварийного жилищного фонда.</w:t>
      </w:r>
    </w:p>
    <w:p w:rsidR="00D11809" w:rsidRDefault="004229BB" w:rsidP="00D11809">
      <w:pPr>
        <w:pStyle w:val="ConsNormal"/>
        <w:tabs>
          <w:tab w:val="left" w:pos="720"/>
          <w:tab w:val="left" w:pos="486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D11809" w:rsidRPr="007D3583">
        <w:rPr>
          <w:rFonts w:ascii="Times New Roman" w:hAnsi="Times New Roman" w:cs="Times New Roman"/>
          <w:sz w:val="28"/>
        </w:rPr>
        <w:t xml:space="preserve">рограмма </w:t>
      </w:r>
      <w:r w:rsidR="00D11809">
        <w:rPr>
          <w:rFonts w:ascii="Times New Roman" w:hAnsi="Times New Roman" w:cs="Times New Roman"/>
          <w:sz w:val="28"/>
        </w:rPr>
        <w:t xml:space="preserve">реализуется в шесть этапов в период с </w:t>
      </w:r>
      <w:r w:rsidR="00D11809" w:rsidRPr="007D3583">
        <w:rPr>
          <w:rFonts w:ascii="Times New Roman" w:hAnsi="Times New Roman" w:cs="Times New Roman"/>
          <w:sz w:val="28"/>
        </w:rPr>
        <w:t>201</w:t>
      </w:r>
      <w:r w:rsidR="00D11809">
        <w:rPr>
          <w:rFonts w:ascii="Times New Roman" w:hAnsi="Times New Roman" w:cs="Times New Roman"/>
          <w:sz w:val="28"/>
        </w:rPr>
        <w:t xml:space="preserve">9 по </w:t>
      </w:r>
      <w:r w:rsidR="00D11809" w:rsidRPr="007D3583">
        <w:rPr>
          <w:rFonts w:ascii="Times New Roman" w:hAnsi="Times New Roman" w:cs="Times New Roman"/>
          <w:sz w:val="28"/>
        </w:rPr>
        <w:t>20</w:t>
      </w:r>
      <w:r w:rsidR="00D11809">
        <w:rPr>
          <w:rFonts w:ascii="Times New Roman" w:hAnsi="Times New Roman" w:cs="Times New Roman"/>
          <w:sz w:val="28"/>
        </w:rPr>
        <w:t>25 год</w:t>
      </w:r>
      <w:r w:rsidR="00D11809" w:rsidRPr="007D3583">
        <w:rPr>
          <w:rFonts w:ascii="Times New Roman" w:hAnsi="Times New Roman" w:cs="Times New Roman"/>
          <w:sz w:val="28"/>
        </w:rPr>
        <w:t>:</w:t>
      </w:r>
    </w:p>
    <w:p w:rsidR="00D11809" w:rsidRPr="00A104B3" w:rsidRDefault="00D11809" w:rsidP="00D1180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104B3">
        <w:rPr>
          <w:sz w:val="28"/>
          <w:szCs w:val="28"/>
          <w:lang w:val="en-US"/>
        </w:rPr>
        <w:t>I</w:t>
      </w:r>
      <w:r w:rsidRPr="00A104B3">
        <w:rPr>
          <w:sz w:val="28"/>
          <w:szCs w:val="28"/>
        </w:rPr>
        <w:t xml:space="preserve"> этап – 2019 год – 31.12.2020</w:t>
      </w:r>
      <w:r w:rsidR="009C65E2">
        <w:rPr>
          <w:sz w:val="28"/>
          <w:szCs w:val="28"/>
        </w:rPr>
        <w:t>г.</w:t>
      </w:r>
      <w:r w:rsidRPr="00A104B3">
        <w:rPr>
          <w:sz w:val="28"/>
          <w:szCs w:val="28"/>
        </w:rPr>
        <w:t>;</w:t>
      </w:r>
    </w:p>
    <w:p w:rsidR="00D11809" w:rsidRPr="00A104B3" w:rsidRDefault="00D11809" w:rsidP="00D1180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104B3">
        <w:rPr>
          <w:sz w:val="28"/>
          <w:szCs w:val="28"/>
          <w:lang w:val="en-US"/>
        </w:rPr>
        <w:t>II</w:t>
      </w:r>
      <w:r w:rsidRPr="00A104B3">
        <w:rPr>
          <w:sz w:val="28"/>
          <w:szCs w:val="28"/>
        </w:rPr>
        <w:t xml:space="preserve"> этап – 2020 год – 31.12.2021</w:t>
      </w:r>
      <w:r w:rsidR="009C65E2">
        <w:rPr>
          <w:sz w:val="28"/>
          <w:szCs w:val="28"/>
        </w:rPr>
        <w:t>г.</w:t>
      </w:r>
      <w:r w:rsidRPr="00A104B3">
        <w:rPr>
          <w:sz w:val="28"/>
          <w:szCs w:val="28"/>
        </w:rPr>
        <w:t>;</w:t>
      </w:r>
    </w:p>
    <w:p w:rsidR="00D11809" w:rsidRPr="00A104B3" w:rsidRDefault="00D11809" w:rsidP="00D1180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104B3">
        <w:rPr>
          <w:sz w:val="28"/>
          <w:szCs w:val="28"/>
          <w:lang w:val="en-US"/>
        </w:rPr>
        <w:lastRenderedPageBreak/>
        <w:t>III</w:t>
      </w:r>
      <w:r w:rsidRPr="00A104B3">
        <w:rPr>
          <w:sz w:val="28"/>
          <w:szCs w:val="28"/>
        </w:rPr>
        <w:t xml:space="preserve"> этап – 2021 год – 31.12.2022</w:t>
      </w:r>
      <w:r w:rsidR="009C65E2">
        <w:rPr>
          <w:sz w:val="28"/>
          <w:szCs w:val="28"/>
        </w:rPr>
        <w:t>г.</w:t>
      </w:r>
      <w:r w:rsidRPr="00A104B3">
        <w:rPr>
          <w:sz w:val="28"/>
          <w:szCs w:val="28"/>
        </w:rPr>
        <w:t xml:space="preserve">; </w:t>
      </w:r>
    </w:p>
    <w:p w:rsidR="00D11809" w:rsidRPr="00A104B3" w:rsidRDefault="00D11809" w:rsidP="00D1180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104B3">
        <w:rPr>
          <w:sz w:val="28"/>
          <w:szCs w:val="28"/>
          <w:lang w:val="en-US"/>
        </w:rPr>
        <w:t>IV</w:t>
      </w:r>
      <w:r w:rsidRPr="00A104B3">
        <w:rPr>
          <w:sz w:val="28"/>
          <w:szCs w:val="28"/>
        </w:rPr>
        <w:t xml:space="preserve"> этап – 2022 год – 31.12.2023</w:t>
      </w:r>
      <w:r w:rsidR="009C65E2">
        <w:rPr>
          <w:sz w:val="28"/>
          <w:szCs w:val="28"/>
        </w:rPr>
        <w:t>г.</w:t>
      </w:r>
      <w:r w:rsidR="009E40A8">
        <w:rPr>
          <w:sz w:val="28"/>
          <w:szCs w:val="28"/>
        </w:rPr>
        <w:t>;</w:t>
      </w:r>
    </w:p>
    <w:p w:rsidR="00D11809" w:rsidRPr="00A104B3" w:rsidRDefault="00D11809" w:rsidP="00D1180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104B3">
        <w:rPr>
          <w:sz w:val="28"/>
          <w:szCs w:val="28"/>
          <w:lang w:val="en-US"/>
        </w:rPr>
        <w:t>V</w:t>
      </w:r>
      <w:r w:rsidRPr="00A104B3">
        <w:rPr>
          <w:sz w:val="28"/>
          <w:szCs w:val="28"/>
        </w:rPr>
        <w:t xml:space="preserve"> этап – 2023 год – 31.12.2024</w:t>
      </w:r>
      <w:r w:rsidR="009C65E2">
        <w:rPr>
          <w:sz w:val="28"/>
          <w:szCs w:val="28"/>
        </w:rPr>
        <w:t>г.</w:t>
      </w:r>
      <w:r w:rsidRPr="00A104B3">
        <w:rPr>
          <w:sz w:val="28"/>
          <w:szCs w:val="28"/>
        </w:rPr>
        <w:t>;</w:t>
      </w:r>
    </w:p>
    <w:p w:rsidR="00D11809" w:rsidRDefault="00D11809" w:rsidP="00D1180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104B3">
        <w:rPr>
          <w:sz w:val="28"/>
          <w:szCs w:val="28"/>
          <w:lang w:val="en-US"/>
        </w:rPr>
        <w:t>VI</w:t>
      </w:r>
      <w:r w:rsidRPr="00A104B3">
        <w:rPr>
          <w:sz w:val="28"/>
          <w:szCs w:val="28"/>
        </w:rPr>
        <w:t xml:space="preserve"> этап – 2024 год – 01.09.2025</w:t>
      </w:r>
      <w:r w:rsidR="009C65E2">
        <w:rPr>
          <w:sz w:val="28"/>
          <w:szCs w:val="28"/>
        </w:rPr>
        <w:t>г</w:t>
      </w:r>
      <w:r w:rsidRPr="00A104B3">
        <w:rPr>
          <w:sz w:val="28"/>
          <w:szCs w:val="28"/>
        </w:rPr>
        <w:t>.</w:t>
      </w:r>
    </w:p>
    <w:p w:rsidR="004229BB" w:rsidRPr="00D919A6" w:rsidRDefault="004229BB" w:rsidP="004229BB">
      <w:pPr>
        <w:ind w:firstLine="709"/>
        <w:contextualSpacing/>
        <w:jc w:val="both"/>
        <w:rPr>
          <w:sz w:val="28"/>
          <w:szCs w:val="28"/>
        </w:rPr>
      </w:pPr>
    </w:p>
    <w:p w:rsidR="00D11809" w:rsidRDefault="00D30A1A" w:rsidP="004229BB">
      <w:pPr>
        <w:contextualSpacing/>
        <w:jc w:val="center"/>
        <w:rPr>
          <w:b/>
          <w:sz w:val="28"/>
          <w:szCs w:val="28"/>
        </w:rPr>
      </w:pPr>
      <w:r w:rsidRPr="00D30A1A">
        <w:rPr>
          <w:b/>
          <w:sz w:val="28"/>
          <w:szCs w:val="28"/>
        </w:rPr>
        <w:t xml:space="preserve">3. Индикаторы и показатели, характеризующие ежегодный ход и итоги реализации </w:t>
      </w:r>
      <w:r w:rsidR="004229BB">
        <w:rPr>
          <w:b/>
          <w:sz w:val="28"/>
          <w:szCs w:val="28"/>
        </w:rPr>
        <w:t>муниципальной п</w:t>
      </w:r>
      <w:r w:rsidRPr="00D30A1A">
        <w:rPr>
          <w:b/>
          <w:sz w:val="28"/>
          <w:szCs w:val="28"/>
        </w:rPr>
        <w:t>рограммы</w:t>
      </w:r>
    </w:p>
    <w:p w:rsidR="00D30A1A" w:rsidRDefault="00D30A1A" w:rsidP="004229BB">
      <w:pPr>
        <w:contextualSpacing/>
        <w:jc w:val="center"/>
        <w:rPr>
          <w:b/>
          <w:sz w:val="28"/>
          <w:szCs w:val="28"/>
        </w:rPr>
      </w:pPr>
    </w:p>
    <w:p w:rsidR="00D30A1A" w:rsidRPr="00A66856" w:rsidRDefault="0045212B" w:rsidP="004229B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hyperlink r:id="rId10" w:history="1">
        <w:r w:rsidR="00D30A1A" w:rsidRPr="00A66856">
          <w:rPr>
            <w:sz w:val="28"/>
            <w:szCs w:val="28"/>
          </w:rPr>
          <w:t>Перечень</w:t>
        </w:r>
      </w:hyperlink>
      <w:r w:rsidR="00D30A1A" w:rsidRPr="00A66856">
        <w:rPr>
          <w:color w:val="000000"/>
          <w:sz w:val="28"/>
          <w:szCs w:val="28"/>
        </w:rPr>
        <w:t xml:space="preserve"> стратегических показателей (индикаторов) </w:t>
      </w:r>
      <w:r w:rsidR="004229BB">
        <w:rPr>
          <w:color w:val="000000"/>
          <w:sz w:val="28"/>
          <w:szCs w:val="28"/>
        </w:rPr>
        <w:t>П</w:t>
      </w:r>
      <w:r w:rsidR="00D30A1A" w:rsidRPr="00A66856">
        <w:rPr>
          <w:color w:val="000000"/>
          <w:sz w:val="28"/>
          <w:szCs w:val="28"/>
        </w:rPr>
        <w:t>рограммы с указанием плановых значений по годам ее реализации</w:t>
      </w:r>
      <w:r w:rsidR="00D30A1A">
        <w:rPr>
          <w:color w:val="000000"/>
          <w:sz w:val="28"/>
          <w:szCs w:val="28"/>
        </w:rPr>
        <w:t xml:space="preserve"> приведен </w:t>
      </w:r>
      <w:r w:rsidR="00D30A1A" w:rsidRPr="00A66856">
        <w:rPr>
          <w:color w:val="000000"/>
          <w:sz w:val="28"/>
          <w:szCs w:val="28"/>
        </w:rPr>
        <w:t xml:space="preserve">в приложении </w:t>
      </w:r>
      <w:r w:rsidR="00860BA1">
        <w:rPr>
          <w:color w:val="000000"/>
          <w:sz w:val="28"/>
          <w:szCs w:val="28"/>
        </w:rPr>
        <w:t>1</w:t>
      </w:r>
      <w:r w:rsidR="00D30A1A" w:rsidRPr="00A66856">
        <w:rPr>
          <w:color w:val="000000"/>
          <w:sz w:val="28"/>
          <w:szCs w:val="28"/>
        </w:rPr>
        <w:t xml:space="preserve"> к </w:t>
      </w:r>
      <w:r w:rsidR="004229BB">
        <w:rPr>
          <w:color w:val="000000"/>
          <w:sz w:val="28"/>
          <w:szCs w:val="28"/>
        </w:rPr>
        <w:t>П</w:t>
      </w:r>
      <w:r w:rsidR="00D30A1A" w:rsidRPr="00A66856">
        <w:rPr>
          <w:color w:val="000000"/>
          <w:sz w:val="28"/>
          <w:szCs w:val="28"/>
        </w:rPr>
        <w:t>рограмме.</w:t>
      </w:r>
    </w:p>
    <w:p w:rsidR="00D30A1A" w:rsidRPr="00A66856" w:rsidRDefault="00D30A1A" w:rsidP="00D30A1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66856">
        <w:rPr>
          <w:color w:val="000000"/>
          <w:sz w:val="28"/>
          <w:szCs w:val="28"/>
        </w:rPr>
        <w:t xml:space="preserve">Для оценки эффективности реализации </w:t>
      </w:r>
      <w:r w:rsidR="004229BB">
        <w:rPr>
          <w:color w:val="000000"/>
          <w:sz w:val="28"/>
          <w:szCs w:val="28"/>
        </w:rPr>
        <w:t>П</w:t>
      </w:r>
      <w:r w:rsidRPr="00A66856">
        <w:rPr>
          <w:color w:val="000000"/>
          <w:sz w:val="28"/>
          <w:szCs w:val="28"/>
        </w:rPr>
        <w:t>рограммы используются тактические показатели (индикаторы).</w:t>
      </w:r>
    </w:p>
    <w:p w:rsidR="00D30A1A" w:rsidRPr="00A66856" w:rsidRDefault="0045212B" w:rsidP="00D30A1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hyperlink r:id="rId11" w:history="1">
        <w:r w:rsidR="00D30A1A" w:rsidRPr="00A66856">
          <w:rPr>
            <w:sz w:val="28"/>
            <w:szCs w:val="28"/>
          </w:rPr>
          <w:t>Перечень</w:t>
        </w:r>
      </w:hyperlink>
      <w:r w:rsidR="00D30A1A" w:rsidRPr="00A66856">
        <w:rPr>
          <w:color w:val="000000"/>
          <w:sz w:val="28"/>
          <w:szCs w:val="28"/>
        </w:rPr>
        <w:t xml:space="preserve"> тактических показателей (индикаторов), характеризующих ежегодный ход и итоги реализации </w:t>
      </w:r>
      <w:r w:rsidR="004229BB">
        <w:rPr>
          <w:color w:val="000000"/>
          <w:sz w:val="28"/>
          <w:szCs w:val="28"/>
        </w:rPr>
        <w:t>П</w:t>
      </w:r>
      <w:r w:rsidR="00D30A1A" w:rsidRPr="00A66856">
        <w:rPr>
          <w:color w:val="000000"/>
          <w:sz w:val="28"/>
          <w:szCs w:val="28"/>
        </w:rPr>
        <w:t xml:space="preserve">рограммы, с указанием плановых значений по годам ее реализации приведен в приложении </w:t>
      </w:r>
      <w:r w:rsidR="00860BA1">
        <w:rPr>
          <w:color w:val="000000"/>
          <w:sz w:val="28"/>
          <w:szCs w:val="28"/>
        </w:rPr>
        <w:t>2</w:t>
      </w:r>
      <w:r w:rsidR="00D30A1A" w:rsidRPr="00A66856">
        <w:rPr>
          <w:color w:val="000000"/>
          <w:sz w:val="28"/>
          <w:szCs w:val="28"/>
        </w:rPr>
        <w:t xml:space="preserve"> к </w:t>
      </w:r>
      <w:r w:rsidR="004229BB">
        <w:rPr>
          <w:color w:val="000000"/>
          <w:sz w:val="28"/>
          <w:szCs w:val="28"/>
        </w:rPr>
        <w:t>П</w:t>
      </w:r>
      <w:r w:rsidR="00D30A1A" w:rsidRPr="00A66856">
        <w:rPr>
          <w:color w:val="000000"/>
          <w:sz w:val="28"/>
          <w:szCs w:val="28"/>
        </w:rPr>
        <w:t>рограмме.</w:t>
      </w:r>
    </w:p>
    <w:p w:rsidR="004229BB" w:rsidRDefault="004229BB" w:rsidP="004229BB">
      <w:pPr>
        <w:pStyle w:val="ConsTitle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1A1DD6" w:rsidRDefault="001A1DD6" w:rsidP="004229BB">
      <w:pPr>
        <w:pStyle w:val="Con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A1DD6">
        <w:rPr>
          <w:rFonts w:ascii="Times New Roman" w:hAnsi="Times New Roman" w:cs="Times New Roman"/>
          <w:sz w:val="28"/>
          <w:szCs w:val="28"/>
        </w:rPr>
        <w:t>4. Перечень программных мероприятий</w:t>
      </w:r>
    </w:p>
    <w:p w:rsidR="004229BB" w:rsidRDefault="004229BB" w:rsidP="004229BB">
      <w:pPr>
        <w:pStyle w:val="Con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472CF" w:rsidRDefault="00A472CF" w:rsidP="00A472CF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5708399"/>
      <w:r w:rsidRPr="007D3583"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D3583">
        <w:rPr>
          <w:rFonts w:ascii="Times New Roman" w:hAnsi="Times New Roman" w:cs="Times New Roman"/>
          <w:sz w:val="28"/>
          <w:szCs w:val="28"/>
        </w:rPr>
        <w:t>рограммы предусмотрен</w:t>
      </w:r>
      <w:r>
        <w:rPr>
          <w:rFonts w:ascii="Times New Roman" w:hAnsi="Times New Roman" w:cs="Times New Roman"/>
          <w:sz w:val="28"/>
          <w:szCs w:val="28"/>
        </w:rPr>
        <w:t xml:space="preserve">а реализация мероприятий по </w:t>
      </w:r>
      <w:r w:rsidRPr="007D3583">
        <w:rPr>
          <w:rFonts w:ascii="Times New Roman" w:hAnsi="Times New Roman" w:cs="Times New Roman"/>
          <w:sz w:val="28"/>
          <w:szCs w:val="28"/>
        </w:rPr>
        <w:t>снос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D3583">
        <w:rPr>
          <w:rFonts w:ascii="Times New Roman" w:hAnsi="Times New Roman" w:cs="Times New Roman"/>
          <w:sz w:val="28"/>
          <w:szCs w:val="28"/>
        </w:rPr>
        <w:t xml:space="preserve"> или реконструкция аварийного жилищного фонда, строительств</w:t>
      </w:r>
      <w:r>
        <w:rPr>
          <w:rFonts w:ascii="Times New Roman" w:hAnsi="Times New Roman" w:cs="Times New Roman"/>
          <w:sz w:val="28"/>
          <w:szCs w:val="28"/>
        </w:rPr>
        <w:t>у жилых</w:t>
      </w:r>
      <w:r w:rsidRPr="007D3583">
        <w:rPr>
          <w:rFonts w:ascii="Times New Roman" w:hAnsi="Times New Roman" w:cs="Times New Roman"/>
          <w:sz w:val="28"/>
          <w:szCs w:val="28"/>
        </w:rPr>
        <w:t xml:space="preserve"> домов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D3583">
        <w:rPr>
          <w:rFonts w:ascii="Times New Roman" w:hAnsi="Times New Roman" w:cs="Times New Roman"/>
          <w:sz w:val="28"/>
          <w:szCs w:val="28"/>
        </w:rPr>
        <w:t xml:space="preserve"> приобретени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D3583">
        <w:rPr>
          <w:rFonts w:ascii="Times New Roman" w:hAnsi="Times New Roman" w:cs="Times New Roman"/>
          <w:sz w:val="28"/>
          <w:szCs w:val="28"/>
        </w:rPr>
        <w:t xml:space="preserve"> жилых помещений в</w:t>
      </w:r>
      <w:r>
        <w:rPr>
          <w:rFonts w:ascii="Times New Roman" w:hAnsi="Times New Roman" w:cs="Times New Roman"/>
          <w:sz w:val="28"/>
          <w:szCs w:val="28"/>
        </w:rPr>
        <w:t xml:space="preserve"> построенных и строящихся жилых домах</w:t>
      </w:r>
      <w:r w:rsidRPr="007D3583">
        <w:rPr>
          <w:rFonts w:ascii="Times New Roman" w:hAnsi="Times New Roman" w:cs="Times New Roman"/>
          <w:sz w:val="28"/>
          <w:szCs w:val="28"/>
        </w:rPr>
        <w:t xml:space="preserve"> у застройщиков,</w:t>
      </w:r>
      <w:r>
        <w:rPr>
          <w:rFonts w:ascii="Times New Roman" w:hAnsi="Times New Roman" w:cs="Times New Roman"/>
          <w:sz w:val="28"/>
          <w:szCs w:val="28"/>
        </w:rPr>
        <w:t xml:space="preserve"> приобретению жилых помещений у лиц, не являющихся застройщиками, </w:t>
      </w:r>
      <w:r w:rsidRPr="007D3583">
        <w:rPr>
          <w:rFonts w:ascii="Times New Roman" w:hAnsi="Times New Roman" w:cs="Times New Roman"/>
          <w:sz w:val="28"/>
          <w:szCs w:val="28"/>
        </w:rPr>
        <w:t>а также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предоставлению</w:t>
      </w:r>
      <w:r w:rsidRPr="00746037">
        <w:rPr>
          <w:rFonts w:ascii="Times New Roman" w:hAnsi="Times New Roman" w:cs="Times New Roman"/>
          <w:sz w:val="28"/>
          <w:szCs w:val="28"/>
        </w:rPr>
        <w:t xml:space="preserve"> возмещения лицам, в чьей собственности находятся жилые помещения</w:t>
      </w:r>
      <w:r w:rsidR="004F2941">
        <w:rPr>
          <w:rFonts w:ascii="Times New Roman" w:hAnsi="Times New Roman" w:cs="Times New Roman"/>
          <w:sz w:val="28"/>
          <w:szCs w:val="28"/>
        </w:rPr>
        <w:t xml:space="preserve"> (далее – собственники жилья)</w:t>
      </w:r>
      <w:r w:rsidRPr="00746037">
        <w:rPr>
          <w:rFonts w:ascii="Times New Roman" w:hAnsi="Times New Roman" w:cs="Times New Roman"/>
          <w:sz w:val="28"/>
          <w:szCs w:val="28"/>
        </w:rPr>
        <w:t xml:space="preserve">, </w:t>
      </w:r>
      <w:r w:rsidRPr="00B317E5">
        <w:rPr>
          <w:rFonts w:ascii="Times New Roman" w:hAnsi="Times New Roman" w:cs="Times New Roman"/>
          <w:sz w:val="28"/>
          <w:szCs w:val="28"/>
        </w:rPr>
        <w:t>входящие в перечень</w:t>
      </w:r>
      <w:r w:rsidRPr="00746037">
        <w:rPr>
          <w:rFonts w:ascii="Times New Roman" w:hAnsi="Times New Roman" w:cs="Times New Roman"/>
          <w:sz w:val="28"/>
          <w:szCs w:val="28"/>
        </w:rPr>
        <w:t xml:space="preserve"> многоквартирных домов, признанных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 </w:t>
      </w:r>
      <w:r w:rsidRPr="00746037">
        <w:rPr>
          <w:rFonts w:ascii="Times New Roman" w:hAnsi="Times New Roman" w:cs="Times New Roman"/>
          <w:sz w:val="28"/>
          <w:szCs w:val="28"/>
        </w:rPr>
        <w:t>аварийными до 1 января 2017 года</w:t>
      </w:r>
      <w:r>
        <w:rPr>
          <w:rFonts w:ascii="Times New Roman" w:hAnsi="Times New Roman" w:cs="Times New Roman"/>
          <w:sz w:val="28"/>
          <w:szCs w:val="28"/>
        </w:rPr>
        <w:t>, в отношении которых планируется предоставление финансовой поддержки на переселение граждан из аварийного жилищного фонда на территории городского округа Кинель Самарской области</w:t>
      </w:r>
      <w:r w:rsidRPr="00746037">
        <w:rPr>
          <w:rFonts w:ascii="Times New Roman" w:hAnsi="Times New Roman" w:cs="Times New Roman"/>
          <w:sz w:val="28"/>
          <w:szCs w:val="28"/>
        </w:rPr>
        <w:t xml:space="preserve"> (далее – Перечень домов)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6037">
        <w:rPr>
          <w:rFonts w:ascii="Times New Roman" w:hAnsi="Times New Roman" w:cs="Times New Roman"/>
          <w:sz w:val="28"/>
          <w:szCs w:val="28"/>
        </w:rPr>
        <w:t xml:space="preserve"> в соответствии со статьей 32 Жилищного кодекса Российской Федерации.</w:t>
      </w:r>
    </w:p>
    <w:p w:rsidR="004F2941" w:rsidRDefault="001A1DD6" w:rsidP="0065405E">
      <w:pPr>
        <w:spacing w:line="360" w:lineRule="auto"/>
        <w:jc w:val="both"/>
        <w:rPr>
          <w:sz w:val="28"/>
          <w:szCs w:val="28"/>
        </w:rPr>
      </w:pPr>
      <w:r w:rsidRPr="007D3583">
        <w:rPr>
          <w:sz w:val="28"/>
        </w:rPr>
        <w:lastRenderedPageBreak/>
        <w:tab/>
      </w:r>
      <w:r w:rsidRPr="001B5786">
        <w:rPr>
          <w:sz w:val="28"/>
          <w:szCs w:val="28"/>
        </w:rPr>
        <w:t>Переселение граждан осуществляется в соответствии с законодательством Российской Федерации администрацией городского округа Кинель Самарской области</w:t>
      </w:r>
      <w:r w:rsidR="00837E34">
        <w:rPr>
          <w:sz w:val="28"/>
          <w:szCs w:val="28"/>
        </w:rPr>
        <w:t xml:space="preserve"> </w:t>
      </w:r>
      <w:r w:rsidR="00837E34" w:rsidRPr="001B5786">
        <w:rPr>
          <w:sz w:val="28"/>
          <w:szCs w:val="28"/>
        </w:rPr>
        <w:t>(далее – администрация городского округа Кинель)</w:t>
      </w:r>
      <w:r w:rsidRPr="001B5786">
        <w:rPr>
          <w:sz w:val="28"/>
          <w:szCs w:val="28"/>
        </w:rPr>
        <w:t>, являющейся участником региональной Государственной программы Самарской области «Переселение граждан из аварийного жилищного фонда, признанного таковым до 1 января 2017 года» до 2025 года»</w:t>
      </w:r>
      <w:r w:rsidR="00837E34">
        <w:rPr>
          <w:sz w:val="28"/>
          <w:szCs w:val="28"/>
        </w:rPr>
        <w:t xml:space="preserve"> (далее – Государственная программа)</w:t>
      </w:r>
      <w:r w:rsidR="009E40A8" w:rsidRPr="001B5786">
        <w:rPr>
          <w:sz w:val="28"/>
          <w:szCs w:val="28"/>
        </w:rPr>
        <w:t xml:space="preserve"> </w:t>
      </w:r>
      <w:r w:rsidR="000431FE">
        <w:rPr>
          <w:sz w:val="28"/>
          <w:szCs w:val="28"/>
        </w:rPr>
        <w:t>в следующем порядке</w:t>
      </w:r>
      <w:r w:rsidR="004F2941">
        <w:rPr>
          <w:sz w:val="28"/>
          <w:szCs w:val="28"/>
        </w:rPr>
        <w:t>:</w:t>
      </w:r>
    </w:p>
    <w:p w:rsidR="004F2941" w:rsidRDefault="004F2941" w:rsidP="004F29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A1DD6" w:rsidRPr="001B5786">
        <w:rPr>
          <w:sz w:val="28"/>
          <w:szCs w:val="28"/>
        </w:rPr>
        <w:t xml:space="preserve"> </w:t>
      </w:r>
      <w:r w:rsidR="00116E5E" w:rsidRPr="001B5786">
        <w:rPr>
          <w:sz w:val="28"/>
          <w:szCs w:val="28"/>
        </w:rPr>
        <w:t xml:space="preserve">для нанимателей </w:t>
      </w:r>
      <w:r w:rsidR="00506888">
        <w:rPr>
          <w:sz w:val="28"/>
          <w:szCs w:val="28"/>
        </w:rPr>
        <w:t>(</w:t>
      </w:r>
      <w:r w:rsidR="00506888" w:rsidRPr="001B5786">
        <w:rPr>
          <w:sz w:val="28"/>
          <w:szCs w:val="28"/>
        </w:rPr>
        <w:t>в порядке статьи 86 Жилищного кодекса Российской Федерации</w:t>
      </w:r>
      <w:r w:rsidR="00506888">
        <w:rPr>
          <w:sz w:val="28"/>
          <w:szCs w:val="28"/>
        </w:rPr>
        <w:t>)</w:t>
      </w:r>
      <w:r w:rsidR="00506888" w:rsidRPr="001B5786">
        <w:rPr>
          <w:sz w:val="28"/>
          <w:szCs w:val="28"/>
        </w:rPr>
        <w:t xml:space="preserve"> </w:t>
      </w:r>
      <w:r w:rsidR="00116E5E" w:rsidRPr="001B5786">
        <w:rPr>
          <w:sz w:val="28"/>
          <w:szCs w:val="28"/>
        </w:rPr>
        <w:t>–</w:t>
      </w:r>
      <w:r w:rsidR="00506888">
        <w:rPr>
          <w:sz w:val="28"/>
          <w:szCs w:val="28"/>
        </w:rPr>
        <w:t xml:space="preserve"> </w:t>
      </w:r>
      <w:r w:rsidR="000431FE" w:rsidRPr="001B5786">
        <w:rPr>
          <w:sz w:val="28"/>
          <w:szCs w:val="28"/>
        </w:rPr>
        <w:t xml:space="preserve">путем предоставления </w:t>
      </w:r>
      <w:r w:rsidR="001A1DD6" w:rsidRPr="001B5786">
        <w:rPr>
          <w:sz w:val="28"/>
          <w:szCs w:val="28"/>
        </w:rPr>
        <w:t>жилых помещений</w:t>
      </w:r>
      <w:r w:rsidR="00116E5E" w:rsidRPr="001B5786">
        <w:rPr>
          <w:sz w:val="28"/>
          <w:szCs w:val="28"/>
        </w:rPr>
        <w:t xml:space="preserve"> в домах, построенных или приобретенных в муниципальную собственность</w:t>
      </w:r>
      <w:r>
        <w:rPr>
          <w:sz w:val="28"/>
          <w:szCs w:val="28"/>
        </w:rPr>
        <w:t>;</w:t>
      </w:r>
    </w:p>
    <w:p w:rsidR="0065405E" w:rsidRPr="0065405E" w:rsidRDefault="004F2941" w:rsidP="00D563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6E5E" w:rsidRPr="001B5786">
        <w:rPr>
          <w:sz w:val="28"/>
          <w:szCs w:val="28"/>
        </w:rPr>
        <w:t xml:space="preserve"> для собственников жилья –</w:t>
      </w:r>
      <w:r w:rsidR="00506888">
        <w:rPr>
          <w:sz w:val="28"/>
          <w:szCs w:val="28"/>
        </w:rPr>
        <w:t xml:space="preserve"> </w:t>
      </w:r>
      <w:r w:rsidR="000431FE">
        <w:rPr>
          <w:sz w:val="28"/>
          <w:szCs w:val="28"/>
        </w:rPr>
        <w:t xml:space="preserve">путем </w:t>
      </w:r>
      <w:r w:rsidR="001B5786" w:rsidRPr="001B5786">
        <w:rPr>
          <w:sz w:val="28"/>
          <w:szCs w:val="28"/>
        </w:rPr>
        <w:t>возмещения за изымаемые жилые помещения</w:t>
      </w:r>
      <w:r w:rsidR="001B5786">
        <w:rPr>
          <w:sz w:val="28"/>
          <w:szCs w:val="28"/>
        </w:rPr>
        <w:t xml:space="preserve"> </w:t>
      </w:r>
      <w:r w:rsidR="00D56345">
        <w:rPr>
          <w:sz w:val="28"/>
          <w:szCs w:val="28"/>
        </w:rPr>
        <w:t xml:space="preserve">(с учетом требований </w:t>
      </w:r>
      <w:r w:rsidR="001B5786">
        <w:rPr>
          <w:sz w:val="28"/>
          <w:szCs w:val="28"/>
        </w:rPr>
        <w:t>статьи 32 Жилищного кодекса</w:t>
      </w:r>
      <w:r w:rsidR="00D56345">
        <w:rPr>
          <w:sz w:val="28"/>
          <w:szCs w:val="28"/>
        </w:rPr>
        <w:t>)</w:t>
      </w:r>
      <w:r w:rsidR="001B5786">
        <w:rPr>
          <w:sz w:val="28"/>
          <w:szCs w:val="28"/>
        </w:rPr>
        <w:t>,</w:t>
      </w:r>
      <w:r w:rsidR="001B5786" w:rsidRPr="001B5786">
        <w:rPr>
          <w:sz w:val="28"/>
          <w:szCs w:val="28"/>
        </w:rPr>
        <w:t xml:space="preserve"> либо </w:t>
      </w:r>
      <w:r w:rsidR="00116E5E" w:rsidRPr="001B5786">
        <w:rPr>
          <w:sz w:val="28"/>
          <w:szCs w:val="28"/>
        </w:rPr>
        <w:t>предоставления жилья</w:t>
      </w:r>
      <w:r w:rsidR="00506888">
        <w:rPr>
          <w:sz w:val="28"/>
          <w:szCs w:val="28"/>
        </w:rPr>
        <w:t xml:space="preserve"> </w:t>
      </w:r>
      <w:r w:rsidR="00116E5E" w:rsidRPr="001B5786">
        <w:rPr>
          <w:sz w:val="28"/>
          <w:szCs w:val="28"/>
        </w:rPr>
        <w:t>в соответствии с пунктом 8 статьи 32 Жили</w:t>
      </w:r>
      <w:r w:rsidR="001B5786" w:rsidRPr="001B5786">
        <w:rPr>
          <w:sz w:val="28"/>
          <w:szCs w:val="28"/>
        </w:rPr>
        <w:t xml:space="preserve">щного кодекса Российской Федерации путем заключения соглашения </w:t>
      </w:r>
      <w:r w:rsidR="001B5786" w:rsidRPr="001B5786">
        <w:rPr>
          <w:rFonts w:eastAsiaTheme="minorHAnsi"/>
          <w:sz w:val="28"/>
          <w:szCs w:val="28"/>
          <w:lang w:eastAsia="en-US"/>
        </w:rPr>
        <w:t xml:space="preserve">с собственником жилого помещения </w:t>
      </w:r>
      <w:r w:rsidR="001B5786">
        <w:rPr>
          <w:rFonts w:eastAsiaTheme="minorHAnsi"/>
          <w:sz w:val="28"/>
          <w:szCs w:val="28"/>
          <w:lang w:eastAsia="en-US"/>
        </w:rPr>
        <w:t xml:space="preserve">о </w:t>
      </w:r>
      <w:r w:rsidR="001B5786" w:rsidRPr="001B5786">
        <w:rPr>
          <w:rFonts w:eastAsiaTheme="minorHAnsi"/>
          <w:sz w:val="28"/>
          <w:szCs w:val="28"/>
          <w:lang w:eastAsia="en-US"/>
        </w:rPr>
        <w:t>предоставлен</w:t>
      </w:r>
      <w:r w:rsidR="001B5786">
        <w:rPr>
          <w:rFonts w:eastAsiaTheme="minorHAnsi"/>
          <w:sz w:val="28"/>
          <w:szCs w:val="28"/>
          <w:lang w:eastAsia="en-US"/>
        </w:rPr>
        <w:t>ии</w:t>
      </w:r>
      <w:r w:rsidR="001B5786" w:rsidRPr="001B5786">
        <w:rPr>
          <w:rFonts w:eastAsiaTheme="minorHAnsi"/>
          <w:sz w:val="28"/>
          <w:szCs w:val="28"/>
          <w:lang w:eastAsia="en-US"/>
        </w:rPr>
        <w:t xml:space="preserve"> взамен изымаемого жилого помещения друго</w:t>
      </w:r>
      <w:r w:rsidR="001B5786">
        <w:rPr>
          <w:rFonts w:eastAsiaTheme="minorHAnsi"/>
          <w:sz w:val="28"/>
          <w:szCs w:val="28"/>
          <w:lang w:eastAsia="en-US"/>
        </w:rPr>
        <w:t>го</w:t>
      </w:r>
      <w:r w:rsidR="001B5786" w:rsidRPr="001B5786">
        <w:rPr>
          <w:rFonts w:eastAsiaTheme="minorHAnsi"/>
          <w:sz w:val="28"/>
          <w:szCs w:val="28"/>
          <w:lang w:eastAsia="en-US"/>
        </w:rPr>
        <w:t xml:space="preserve"> жило</w:t>
      </w:r>
      <w:r w:rsidR="001B5786">
        <w:rPr>
          <w:rFonts w:eastAsiaTheme="minorHAnsi"/>
          <w:sz w:val="28"/>
          <w:szCs w:val="28"/>
          <w:lang w:eastAsia="en-US"/>
        </w:rPr>
        <w:t>го</w:t>
      </w:r>
      <w:r w:rsidR="001B5786" w:rsidRPr="001B5786">
        <w:rPr>
          <w:rFonts w:eastAsiaTheme="minorHAnsi"/>
          <w:sz w:val="28"/>
          <w:szCs w:val="28"/>
          <w:lang w:eastAsia="en-US"/>
        </w:rPr>
        <w:t xml:space="preserve"> помещени</w:t>
      </w:r>
      <w:r w:rsidR="001B5786">
        <w:rPr>
          <w:rFonts w:eastAsiaTheme="minorHAnsi"/>
          <w:sz w:val="28"/>
          <w:szCs w:val="28"/>
          <w:lang w:eastAsia="en-US"/>
        </w:rPr>
        <w:t>я</w:t>
      </w:r>
      <w:r w:rsidR="000431FE">
        <w:rPr>
          <w:rFonts w:eastAsiaTheme="minorHAnsi"/>
          <w:sz w:val="28"/>
          <w:szCs w:val="28"/>
          <w:lang w:eastAsia="en-US"/>
        </w:rPr>
        <w:t xml:space="preserve"> (договора мены)</w:t>
      </w:r>
      <w:r w:rsidR="001B5786">
        <w:rPr>
          <w:rFonts w:eastAsiaTheme="minorHAnsi"/>
          <w:sz w:val="28"/>
          <w:szCs w:val="28"/>
          <w:lang w:eastAsia="en-US"/>
        </w:rPr>
        <w:t xml:space="preserve">, при </w:t>
      </w:r>
      <w:r w:rsidR="000431FE">
        <w:rPr>
          <w:rFonts w:eastAsiaTheme="minorHAnsi"/>
          <w:sz w:val="28"/>
          <w:szCs w:val="28"/>
          <w:lang w:eastAsia="en-US"/>
        </w:rPr>
        <w:t xml:space="preserve">этом применяется </w:t>
      </w:r>
      <w:r w:rsidR="001D66B0">
        <w:rPr>
          <w:rFonts w:eastAsiaTheme="minorHAnsi"/>
          <w:sz w:val="28"/>
          <w:szCs w:val="28"/>
          <w:lang w:eastAsia="en-US"/>
        </w:rPr>
        <w:t xml:space="preserve">принцип равнозначности по общей площади и количеству жилых комнат изымаемого и предоставляемого жилья, с предоставлением </w:t>
      </w:r>
      <w:r w:rsidR="00506888">
        <w:rPr>
          <w:sz w:val="28"/>
          <w:szCs w:val="28"/>
          <w:lang w:eastAsia="zh-CN"/>
        </w:rPr>
        <w:t xml:space="preserve">собственнику жилья </w:t>
      </w:r>
      <w:r w:rsidR="00472B7A">
        <w:rPr>
          <w:sz w:val="28"/>
          <w:szCs w:val="28"/>
          <w:lang w:eastAsia="zh-CN"/>
        </w:rPr>
        <w:t>прав</w:t>
      </w:r>
      <w:r w:rsidR="001D66B0">
        <w:rPr>
          <w:sz w:val="28"/>
          <w:szCs w:val="28"/>
          <w:lang w:eastAsia="zh-CN"/>
        </w:rPr>
        <w:t>а</w:t>
      </w:r>
      <w:r w:rsidR="00472B7A">
        <w:rPr>
          <w:sz w:val="28"/>
          <w:szCs w:val="28"/>
          <w:lang w:eastAsia="zh-CN"/>
        </w:rPr>
        <w:t xml:space="preserve"> </w:t>
      </w:r>
      <w:r w:rsidR="0065405E">
        <w:rPr>
          <w:sz w:val="28"/>
          <w:szCs w:val="28"/>
          <w:lang w:eastAsia="zh-CN"/>
        </w:rPr>
        <w:t xml:space="preserve">выкупа </w:t>
      </w:r>
      <w:r w:rsidR="00472B7A" w:rsidRPr="0065405E">
        <w:rPr>
          <w:sz w:val="28"/>
          <w:szCs w:val="28"/>
          <w:lang w:eastAsia="zh-CN"/>
        </w:rPr>
        <w:t>дополнительной площади</w:t>
      </w:r>
      <w:r w:rsidR="001D66B0">
        <w:rPr>
          <w:sz w:val="28"/>
          <w:szCs w:val="28"/>
          <w:lang w:eastAsia="zh-CN"/>
        </w:rPr>
        <w:t xml:space="preserve"> (при ее наличии)</w:t>
      </w:r>
      <w:r w:rsidR="00472B7A" w:rsidRPr="0065405E">
        <w:rPr>
          <w:sz w:val="28"/>
          <w:szCs w:val="28"/>
          <w:lang w:eastAsia="zh-CN"/>
        </w:rPr>
        <w:t xml:space="preserve">, по </w:t>
      </w:r>
      <w:r w:rsidR="0065405E" w:rsidRPr="0065405E">
        <w:rPr>
          <w:sz w:val="28"/>
          <w:szCs w:val="28"/>
          <w:lang w:eastAsia="zh-CN"/>
        </w:rPr>
        <w:t xml:space="preserve">стоимости, </w:t>
      </w:r>
      <w:r w:rsidR="001D66B0">
        <w:rPr>
          <w:sz w:val="28"/>
          <w:szCs w:val="28"/>
          <w:lang w:eastAsia="zh-CN"/>
        </w:rPr>
        <w:t xml:space="preserve">установленной </w:t>
      </w:r>
      <w:r w:rsidR="0065405E" w:rsidRPr="0065405E">
        <w:rPr>
          <w:sz w:val="28"/>
          <w:szCs w:val="28"/>
          <w:lang w:eastAsia="zh-CN"/>
        </w:rPr>
        <w:t xml:space="preserve">в соответствии с требованиями </w:t>
      </w:r>
      <w:bookmarkEnd w:id="8"/>
      <w:r w:rsidR="0065405E" w:rsidRPr="0065405E">
        <w:rPr>
          <w:sz w:val="28"/>
          <w:szCs w:val="28"/>
        </w:rPr>
        <w:t>Федеральн</w:t>
      </w:r>
      <w:r w:rsidR="009C65E2">
        <w:rPr>
          <w:sz w:val="28"/>
          <w:szCs w:val="28"/>
        </w:rPr>
        <w:t>ого</w:t>
      </w:r>
      <w:r w:rsidR="0065405E" w:rsidRPr="0065405E">
        <w:rPr>
          <w:sz w:val="28"/>
          <w:szCs w:val="28"/>
        </w:rPr>
        <w:t xml:space="preserve"> закон</w:t>
      </w:r>
      <w:r w:rsidR="009C65E2">
        <w:rPr>
          <w:sz w:val="28"/>
          <w:szCs w:val="28"/>
        </w:rPr>
        <w:t>а</w:t>
      </w:r>
      <w:r w:rsidR="0065405E" w:rsidRPr="0065405E">
        <w:rPr>
          <w:sz w:val="28"/>
          <w:szCs w:val="28"/>
        </w:rPr>
        <w:t xml:space="preserve"> от 29 июля 1998г. №135-ФЗ </w:t>
      </w:r>
      <w:r w:rsidR="001D66B0">
        <w:rPr>
          <w:sz w:val="28"/>
          <w:szCs w:val="28"/>
        </w:rPr>
        <w:t>«</w:t>
      </w:r>
      <w:r w:rsidR="0065405E" w:rsidRPr="0065405E">
        <w:rPr>
          <w:sz w:val="28"/>
          <w:szCs w:val="28"/>
        </w:rPr>
        <w:t>Об оценочной деятельности в Российской Федерации</w:t>
      </w:r>
      <w:r w:rsidR="001D66B0">
        <w:rPr>
          <w:sz w:val="28"/>
          <w:szCs w:val="28"/>
        </w:rPr>
        <w:t>»</w:t>
      </w:r>
      <w:r w:rsidR="0065405E">
        <w:rPr>
          <w:sz w:val="28"/>
          <w:szCs w:val="28"/>
        </w:rPr>
        <w:t>.</w:t>
      </w:r>
      <w:r w:rsidRPr="004F2941">
        <w:rPr>
          <w:sz w:val="28"/>
          <w:szCs w:val="28"/>
          <w:lang w:eastAsia="zh-CN"/>
        </w:rPr>
        <w:t xml:space="preserve"> </w:t>
      </w:r>
    </w:p>
    <w:p w:rsidR="004229BB" w:rsidRDefault="0065405E" w:rsidP="009C65E2">
      <w:pPr>
        <w:pStyle w:val="ConsCel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540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DD6" w:rsidRDefault="001A1DD6" w:rsidP="004229BB">
      <w:pPr>
        <w:pStyle w:val="Con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A1DD6">
        <w:rPr>
          <w:rFonts w:ascii="Times New Roman" w:hAnsi="Times New Roman" w:cs="Times New Roman"/>
          <w:sz w:val="28"/>
          <w:szCs w:val="28"/>
        </w:rPr>
        <w:t>5. Обоснование ресурсного обеспечения муниципальной программы</w:t>
      </w:r>
    </w:p>
    <w:p w:rsidR="004229BB" w:rsidRDefault="004229BB" w:rsidP="004229BB">
      <w:pPr>
        <w:pStyle w:val="Con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A1DD6" w:rsidRPr="00903041" w:rsidRDefault="001A1DD6" w:rsidP="004229BB">
      <w:pPr>
        <w:pStyle w:val="ConsNonformat"/>
        <w:tabs>
          <w:tab w:val="left" w:pos="720"/>
        </w:tabs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рамках реализации программных мероприятий в 2019 – 2025 годах </w:t>
      </w:r>
      <w:r w:rsidRPr="00903041">
        <w:rPr>
          <w:rFonts w:ascii="Times New Roman" w:hAnsi="Times New Roman" w:cs="Times New Roman"/>
          <w:sz w:val="28"/>
        </w:rPr>
        <w:t>объем средств за счет всех источников финансирования годах составляет 644 913 348,00 рубл</w:t>
      </w:r>
      <w:r>
        <w:rPr>
          <w:rFonts w:ascii="Times New Roman" w:hAnsi="Times New Roman" w:cs="Times New Roman"/>
          <w:sz w:val="28"/>
        </w:rPr>
        <w:t>ей</w:t>
      </w:r>
      <w:r w:rsidR="009C65E2">
        <w:rPr>
          <w:rFonts w:ascii="Times New Roman" w:hAnsi="Times New Roman" w:cs="Times New Roman"/>
          <w:sz w:val="28"/>
          <w:vertAlign w:val="superscript"/>
        </w:rPr>
        <w:t>3.4</w:t>
      </w:r>
      <w:r w:rsidRPr="00903041">
        <w:rPr>
          <w:rFonts w:ascii="Times New Roman" w:hAnsi="Times New Roman" w:cs="Times New Roman"/>
          <w:sz w:val="28"/>
        </w:rPr>
        <w:t>, из них с финансовой поддержкой Фонда – 644 913 348,00 рубл</w:t>
      </w:r>
      <w:r>
        <w:rPr>
          <w:rFonts w:ascii="Times New Roman" w:hAnsi="Times New Roman" w:cs="Times New Roman"/>
          <w:sz w:val="28"/>
        </w:rPr>
        <w:t>ей</w:t>
      </w:r>
      <w:r w:rsidR="009C65E2">
        <w:rPr>
          <w:rFonts w:ascii="Times New Roman" w:hAnsi="Times New Roman" w:cs="Times New Roman"/>
          <w:sz w:val="28"/>
          <w:vertAlign w:val="superscript"/>
        </w:rPr>
        <w:t>3</w:t>
      </w:r>
      <w:r w:rsidRPr="00903041">
        <w:rPr>
          <w:rFonts w:ascii="Times New Roman" w:hAnsi="Times New Roman" w:cs="Times New Roman"/>
          <w:sz w:val="28"/>
        </w:rPr>
        <w:t xml:space="preserve">, в том числе: 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lastRenderedPageBreak/>
        <w:tab/>
        <w:t>средства Фонда – 554 625 479,28 рубл</w:t>
      </w:r>
      <w:r>
        <w:rPr>
          <w:rFonts w:ascii="Times New Roman" w:hAnsi="Times New Roman" w:cs="Times New Roman"/>
          <w:sz w:val="28"/>
        </w:rPr>
        <w:t>ей</w:t>
      </w:r>
      <w:r w:rsidR="00D810F4">
        <w:rPr>
          <w:rStyle w:val="ad"/>
          <w:rFonts w:ascii="Times New Roman" w:hAnsi="Times New Roman" w:cs="Times New Roman"/>
          <w:sz w:val="28"/>
        </w:rPr>
        <w:footnoteReference w:id="3"/>
      </w:r>
      <w:r w:rsidRPr="00903041">
        <w:rPr>
          <w:rFonts w:ascii="Times New Roman" w:hAnsi="Times New Roman" w:cs="Times New Roman"/>
          <w:sz w:val="28"/>
        </w:rPr>
        <w:t>;</w:t>
      </w:r>
    </w:p>
    <w:p w:rsidR="001A1DD6" w:rsidRPr="00903041" w:rsidRDefault="001A1DD6" w:rsidP="001A1DD6">
      <w:pPr>
        <w:pStyle w:val="ConsNonformat"/>
        <w:spacing w:line="360" w:lineRule="auto"/>
        <w:ind w:firstLine="708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>средства областного бюджета – 58 042 201,32 рубл</w:t>
      </w:r>
      <w:r>
        <w:rPr>
          <w:rFonts w:ascii="Times New Roman" w:hAnsi="Times New Roman" w:cs="Times New Roman"/>
          <w:sz w:val="28"/>
        </w:rPr>
        <w:t>ь</w:t>
      </w:r>
      <w:r w:rsidR="00467B39">
        <w:rPr>
          <w:rStyle w:val="ad"/>
          <w:rFonts w:ascii="Times New Roman" w:hAnsi="Times New Roman" w:cs="Times New Roman"/>
          <w:sz w:val="28"/>
        </w:rPr>
        <w:footnoteReference w:id="4"/>
      </w:r>
      <w:r w:rsidRPr="00903041">
        <w:rPr>
          <w:rFonts w:ascii="Times New Roman" w:hAnsi="Times New Roman" w:cs="Times New Roman"/>
          <w:sz w:val="28"/>
        </w:rPr>
        <w:t>;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средства местн</w:t>
      </w:r>
      <w:r>
        <w:rPr>
          <w:rFonts w:ascii="Times New Roman" w:hAnsi="Times New Roman" w:cs="Times New Roman"/>
          <w:sz w:val="28"/>
        </w:rPr>
        <w:t>ого</w:t>
      </w:r>
      <w:r w:rsidRPr="00903041">
        <w:rPr>
          <w:rFonts w:ascii="Times New Roman" w:hAnsi="Times New Roman" w:cs="Times New Roman"/>
          <w:sz w:val="28"/>
        </w:rPr>
        <w:t xml:space="preserve"> бюджет</w:t>
      </w:r>
      <w:r>
        <w:rPr>
          <w:rFonts w:ascii="Times New Roman" w:hAnsi="Times New Roman" w:cs="Times New Roman"/>
          <w:sz w:val="28"/>
        </w:rPr>
        <w:t>а</w:t>
      </w:r>
      <w:r w:rsidRPr="00903041">
        <w:rPr>
          <w:rFonts w:ascii="Times New Roman" w:hAnsi="Times New Roman" w:cs="Times New Roman"/>
          <w:sz w:val="28"/>
        </w:rPr>
        <w:t xml:space="preserve"> – 32 245 667,40 рубл</w:t>
      </w:r>
      <w:r>
        <w:rPr>
          <w:rFonts w:ascii="Times New Roman" w:hAnsi="Times New Roman" w:cs="Times New Roman"/>
          <w:sz w:val="28"/>
        </w:rPr>
        <w:t>ей</w:t>
      </w:r>
      <w:r w:rsidRPr="00903041">
        <w:rPr>
          <w:rFonts w:ascii="Times New Roman" w:hAnsi="Times New Roman" w:cs="Times New Roman"/>
          <w:sz w:val="28"/>
        </w:rPr>
        <w:t>, в том числе: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b/>
          <w:sz w:val="28"/>
        </w:rPr>
        <w:tab/>
      </w:r>
      <w:r w:rsidRPr="00413DE4">
        <w:rPr>
          <w:rFonts w:ascii="Times New Roman" w:hAnsi="Times New Roman" w:cs="Times New Roman"/>
          <w:i/>
          <w:sz w:val="28"/>
        </w:rPr>
        <w:t xml:space="preserve">объем средств на реализацию мероприятий </w:t>
      </w:r>
      <w:r w:rsidRPr="00413DE4">
        <w:rPr>
          <w:rFonts w:ascii="Times New Roman" w:hAnsi="Times New Roman" w:cs="Times New Roman"/>
          <w:i/>
          <w:sz w:val="28"/>
          <w:lang w:val="en-US"/>
        </w:rPr>
        <w:t>I</w:t>
      </w:r>
      <w:r w:rsidRPr="00413DE4">
        <w:rPr>
          <w:rFonts w:ascii="Times New Roman" w:hAnsi="Times New Roman" w:cs="Times New Roman"/>
          <w:i/>
          <w:sz w:val="28"/>
        </w:rPr>
        <w:t xml:space="preserve"> этапа</w:t>
      </w:r>
      <w:r w:rsidRPr="00903041">
        <w:rPr>
          <w:rFonts w:ascii="Times New Roman" w:hAnsi="Times New Roman" w:cs="Times New Roman"/>
          <w:sz w:val="28"/>
        </w:rPr>
        <w:t>– 47 754 996,00 рубл</w:t>
      </w:r>
      <w:r>
        <w:rPr>
          <w:rFonts w:ascii="Times New Roman" w:hAnsi="Times New Roman" w:cs="Times New Roman"/>
          <w:sz w:val="28"/>
        </w:rPr>
        <w:t>ей</w:t>
      </w:r>
      <w:r w:rsidRPr="00903041">
        <w:rPr>
          <w:rFonts w:ascii="Times New Roman" w:hAnsi="Times New Roman" w:cs="Times New Roman"/>
          <w:sz w:val="28"/>
        </w:rPr>
        <w:t>, из них: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903041">
        <w:rPr>
          <w:rFonts w:ascii="Times New Roman" w:hAnsi="Times New Roman" w:cs="Times New Roman"/>
          <w:sz w:val="28"/>
        </w:rPr>
        <w:t>с финансовой поддержкой Фонда - 47 754 996,00 рубл</w:t>
      </w:r>
      <w:r>
        <w:rPr>
          <w:rFonts w:ascii="Times New Roman" w:hAnsi="Times New Roman" w:cs="Times New Roman"/>
          <w:sz w:val="28"/>
        </w:rPr>
        <w:t>ей</w:t>
      </w:r>
      <w:r w:rsidR="009C65E2">
        <w:rPr>
          <w:rFonts w:ascii="Times New Roman" w:hAnsi="Times New Roman" w:cs="Times New Roman"/>
          <w:sz w:val="28"/>
          <w:vertAlign w:val="superscript"/>
        </w:rPr>
        <w:t>3</w:t>
      </w:r>
      <w:r w:rsidRPr="00903041">
        <w:rPr>
          <w:rFonts w:ascii="Times New Roman" w:hAnsi="Times New Roman" w:cs="Times New Roman"/>
          <w:sz w:val="28"/>
        </w:rPr>
        <w:t>, в том числе: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средства Фонда – 41 069 296,56 рубл</w:t>
      </w:r>
      <w:r>
        <w:rPr>
          <w:rFonts w:ascii="Times New Roman" w:hAnsi="Times New Roman" w:cs="Times New Roman"/>
          <w:sz w:val="28"/>
        </w:rPr>
        <w:t>ей</w:t>
      </w:r>
      <w:r w:rsidR="009C65E2">
        <w:rPr>
          <w:rFonts w:ascii="Times New Roman" w:hAnsi="Times New Roman" w:cs="Times New Roman"/>
          <w:sz w:val="28"/>
          <w:vertAlign w:val="superscript"/>
        </w:rPr>
        <w:t>3</w:t>
      </w:r>
      <w:r w:rsidRPr="00903041">
        <w:rPr>
          <w:rFonts w:ascii="Times New Roman" w:hAnsi="Times New Roman" w:cs="Times New Roman"/>
          <w:sz w:val="28"/>
        </w:rPr>
        <w:t>;</w:t>
      </w:r>
    </w:p>
    <w:p w:rsidR="001A1DD6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средства областного бюджета – 4 297 949,64 рубл</w:t>
      </w:r>
      <w:r>
        <w:rPr>
          <w:rFonts w:ascii="Times New Roman" w:hAnsi="Times New Roman" w:cs="Times New Roman"/>
          <w:sz w:val="28"/>
        </w:rPr>
        <w:t>ей</w:t>
      </w:r>
      <w:r w:rsidR="00837E34">
        <w:rPr>
          <w:rFonts w:ascii="Times New Roman" w:hAnsi="Times New Roman" w:cs="Times New Roman"/>
          <w:sz w:val="28"/>
          <w:vertAlign w:val="superscript"/>
        </w:rPr>
        <w:t>4</w:t>
      </w:r>
      <w:r w:rsidRPr="00903041">
        <w:rPr>
          <w:rFonts w:ascii="Times New Roman" w:hAnsi="Times New Roman" w:cs="Times New Roman"/>
          <w:sz w:val="28"/>
        </w:rPr>
        <w:t>;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средства местн</w:t>
      </w:r>
      <w:r>
        <w:rPr>
          <w:rFonts w:ascii="Times New Roman" w:hAnsi="Times New Roman" w:cs="Times New Roman"/>
          <w:sz w:val="28"/>
        </w:rPr>
        <w:t>ого</w:t>
      </w:r>
      <w:r w:rsidRPr="00903041">
        <w:rPr>
          <w:rFonts w:ascii="Times New Roman" w:hAnsi="Times New Roman" w:cs="Times New Roman"/>
          <w:sz w:val="28"/>
        </w:rPr>
        <w:t xml:space="preserve"> бюджет</w:t>
      </w:r>
      <w:r>
        <w:rPr>
          <w:rFonts w:ascii="Times New Roman" w:hAnsi="Times New Roman" w:cs="Times New Roman"/>
          <w:sz w:val="28"/>
        </w:rPr>
        <w:t>а</w:t>
      </w:r>
      <w:r w:rsidRPr="00903041">
        <w:rPr>
          <w:rFonts w:ascii="Times New Roman" w:hAnsi="Times New Roman" w:cs="Times New Roman"/>
          <w:sz w:val="28"/>
        </w:rPr>
        <w:t> – 2 387 749,80 рубл</w:t>
      </w:r>
      <w:r>
        <w:rPr>
          <w:rFonts w:ascii="Times New Roman" w:hAnsi="Times New Roman" w:cs="Times New Roman"/>
          <w:sz w:val="28"/>
        </w:rPr>
        <w:t>ей</w:t>
      </w:r>
      <w:r w:rsidRPr="00903041">
        <w:rPr>
          <w:rFonts w:ascii="Times New Roman" w:hAnsi="Times New Roman" w:cs="Times New Roman"/>
          <w:sz w:val="28"/>
        </w:rPr>
        <w:t>;</w:t>
      </w:r>
    </w:p>
    <w:p w:rsidR="001A1DD6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b/>
          <w:sz w:val="28"/>
        </w:rPr>
        <w:tab/>
      </w:r>
      <w:r w:rsidRPr="00413DE4">
        <w:rPr>
          <w:rFonts w:ascii="Times New Roman" w:hAnsi="Times New Roman" w:cs="Times New Roman"/>
          <w:i/>
          <w:sz w:val="28"/>
        </w:rPr>
        <w:t xml:space="preserve">объем средств на реализацию мероприятий </w:t>
      </w:r>
      <w:r w:rsidRPr="00413DE4">
        <w:rPr>
          <w:rFonts w:ascii="Times New Roman" w:hAnsi="Times New Roman" w:cs="Times New Roman"/>
          <w:i/>
          <w:sz w:val="28"/>
          <w:lang w:val="en-US"/>
        </w:rPr>
        <w:t>II</w:t>
      </w:r>
      <w:r w:rsidRPr="00413DE4">
        <w:rPr>
          <w:rFonts w:ascii="Times New Roman" w:hAnsi="Times New Roman" w:cs="Times New Roman"/>
          <w:i/>
          <w:sz w:val="28"/>
        </w:rPr>
        <w:t xml:space="preserve"> этапа</w:t>
      </w:r>
      <w:r w:rsidRPr="00903041">
        <w:rPr>
          <w:rFonts w:ascii="Times New Roman" w:hAnsi="Times New Roman" w:cs="Times New Roman"/>
          <w:sz w:val="28"/>
        </w:rPr>
        <w:t>– 92 172 363,60 рубля, из них</w:t>
      </w:r>
      <w:r w:rsidRPr="00C75F73">
        <w:rPr>
          <w:rFonts w:ascii="Times New Roman" w:hAnsi="Times New Roman" w:cs="Times New Roman"/>
          <w:sz w:val="28"/>
        </w:rPr>
        <w:t>: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 w:rsidRPr="0023288F">
        <w:rPr>
          <w:rFonts w:ascii="Times New Roman" w:hAnsi="Times New Roman" w:cs="Times New Roman"/>
          <w:sz w:val="28"/>
        </w:rPr>
        <w:t xml:space="preserve">с </w:t>
      </w:r>
      <w:r w:rsidRPr="00903041">
        <w:rPr>
          <w:rFonts w:ascii="Times New Roman" w:hAnsi="Times New Roman" w:cs="Times New Roman"/>
          <w:sz w:val="28"/>
        </w:rPr>
        <w:t>финансовой поддержкой Фонда – 92 172 363,60 рубля</w:t>
      </w:r>
      <w:r w:rsidR="00837E34">
        <w:rPr>
          <w:rFonts w:ascii="Times New Roman" w:hAnsi="Times New Roman" w:cs="Times New Roman"/>
          <w:sz w:val="28"/>
          <w:vertAlign w:val="superscript"/>
        </w:rPr>
        <w:t>3</w:t>
      </w:r>
      <w:r w:rsidRPr="00903041">
        <w:rPr>
          <w:rFonts w:ascii="Times New Roman" w:hAnsi="Times New Roman" w:cs="Times New Roman"/>
          <w:sz w:val="28"/>
        </w:rPr>
        <w:t>, в том числе: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средства Фонда – 79 268 232,70 рубля</w:t>
      </w:r>
      <w:r w:rsidR="00837E34">
        <w:rPr>
          <w:rFonts w:ascii="Times New Roman" w:hAnsi="Times New Roman" w:cs="Times New Roman"/>
          <w:sz w:val="28"/>
          <w:vertAlign w:val="superscript"/>
        </w:rPr>
        <w:t>3</w:t>
      </w:r>
      <w:r w:rsidRPr="00903041">
        <w:rPr>
          <w:rFonts w:ascii="Times New Roman" w:hAnsi="Times New Roman" w:cs="Times New Roman"/>
          <w:sz w:val="28"/>
        </w:rPr>
        <w:t>;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средства областного бюджета – 8 295 512,72 рубл</w:t>
      </w:r>
      <w:r>
        <w:rPr>
          <w:rFonts w:ascii="Times New Roman" w:hAnsi="Times New Roman" w:cs="Times New Roman"/>
          <w:sz w:val="28"/>
        </w:rPr>
        <w:t>ей</w:t>
      </w:r>
      <w:r w:rsidR="00837E34">
        <w:rPr>
          <w:rFonts w:ascii="Times New Roman" w:hAnsi="Times New Roman" w:cs="Times New Roman"/>
          <w:sz w:val="28"/>
          <w:vertAlign w:val="superscript"/>
        </w:rPr>
        <w:t>4</w:t>
      </w:r>
      <w:r w:rsidRPr="00903041">
        <w:rPr>
          <w:rFonts w:ascii="Times New Roman" w:hAnsi="Times New Roman" w:cs="Times New Roman"/>
          <w:sz w:val="28"/>
        </w:rPr>
        <w:t xml:space="preserve">; 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средства местн</w:t>
      </w:r>
      <w:r>
        <w:rPr>
          <w:rFonts w:ascii="Times New Roman" w:hAnsi="Times New Roman" w:cs="Times New Roman"/>
          <w:sz w:val="28"/>
        </w:rPr>
        <w:t>ого</w:t>
      </w:r>
      <w:r w:rsidRPr="00903041">
        <w:rPr>
          <w:rFonts w:ascii="Times New Roman" w:hAnsi="Times New Roman" w:cs="Times New Roman"/>
          <w:sz w:val="28"/>
        </w:rPr>
        <w:t xml:space="preserve"> бюджет</w:t>
      </w:r>
      <w:r>
        <w:rPr>
          <w:rFonts w:ascii="Times New Roman" w:hAnsi="Times New Roman" w:cs="Times New Roman"/>
          <w:sz w:val="28"/>
        </w:rPr>
        <w:t>а</w:t>
      </w:r>
      <w:r w:rsidRPr="00903041">
        <w:rPr>
          <w:rFonts w:ascii="Times New Roman" w:hAnsi="Times New Roman" w:cs="Times New Roman"/>
          <w:sz w:val="28"/>
        </w:rPr>
        <w:t> – 4 608 618,18 рубл</w:t>
      </w:r>
      <w:r>
        <w:rPr>
          <w:rFonts w:ascii="Times New Roman" w:hAnsi="Times New Roman" w:cs="Times New Roman"/>
          <w:sz w:val="28"/>
        </w:rPr>
        <w:t>ей</w:t>
      </w:r>
      <w:r w:rsidRPr="00903041">
        <w:rPr>
          <w:rFonts w:ascii="Times New Roman" w:hAnsi="Times New Roman" w:cs="Times New Roman"/>
          <w:sz w:val="28"/>
        </w:rPr>
        <w:t>;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b/>
          <w:sz w:val="28"/>
        </w:rPr>
        <w:tab/>
      </w:r>
      <w:r w:rsidRPr="00413DE4">
        <w:rPr>
          <w:rFonts w:ascii="Times New Roman" w:hAnsi="Times New Roman" w:cs="Times New Roman"/>
          <w:i/>
          <w:sz w:val="28"/>
        </w:rPr>
        <w:t xml:space="preserve">объем средств на реализацию мероприятий </w:t>
      </w:r>
      <w:r w:rsidRPr="00413DE4">
        <w:rPr>
          <w:rFonts w:ascii="Times New Roman" w:hAnsi="Times New Roman" w:cs="Times New Roman"/>
          <w:i/>
          <w:sz w:val="28"/>
          <w:lang w:val="en-US"/>
        </w:rPr>
        <w:t>III</w:t>
      </w:r>
      <w:r w:rsidRPr="00413DE4">
        <w:rPr>
          <w:rFonts w:ascii="Times New Roman" w:hAnsi="Times New Roman" w:cs="Times New Roman"/>
          <w:i/>
          <w:sz w:val="28"/>
        </w:rPr>
        <w:t xml:space="preserve"> этапа</w:t>
      </w:r>
      <w:r w:rsidRPr="00903041">
        <w:rPr>
          <w:rFonts w:ascii="Times New Roman" w:hAnsi="Times New Roman" w:cs="Times New Roman"/>
          <w:sz w:val="28"/>
        </w:rPr>
        <w:t>– 33 990 793,20 рубля, из них: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b/>
          <w:sz w:val="28"/>
        </w:rPr>
        <w:tab/>
      </w:r>
      <w:r w:rsidRPr="00903041">
        <w:rPr>
          <w:rFonts w:ascii="Times New Roman" w:hAnsi="Times New Roman" w:cs="Times New Roman"/>
          <w:sz w:val="28"/>
        </w:rPr>
        <w:t>с финансовой поддержкой Фонда – 33 990 793,20 рубля</w:t>
      </w:r>
      <w:r w:rsidR="00837E34">
        <w:rPr>
          <w:rFonts w:ascii="Times New Roman" w:hAnsi="Times New Roman" w:cs="Times New Roman"/>
          <w:sz w:val="28"/>
          <w:vertAlign w:val="superscript"/>
        </w:rPr>
        <w:t>3</w:t>
      </w:r>
      <w:r w:rsidRPr="00903041">
        <w:rPr>
          <w:rFonts w:ascii="Times New Roman" w:hAnsi="Times New Roman" w:cs="Times New Roman"/>
          <w:sz w:val="28"/>
        </w:rPr>
        <w:t>, в том числе: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средства Фонда – 29 232 082,15 рубля</w:t>
      </w:r>
      <w:r w:rsidR="00837E34">
        <w:rPr>
          <w:rFonts w:ascii="Times New Roman" w:hAnsi="Times New Roman" w:cs="Times New Roman"/>
          <w:sz w:val="28"/>
          <w:vertAlign w:val="superscript"/>
        </w:rPr>
        <w:t>3</w:t>
      </w:r>
      <w:r w:rsidRPr="00903041">
        <w:rPr>
          <w:rFonts w:ascii="Times New Roman" w:hAnsi="Times New Roman" w:cs="Times New Roman"/>
          <w:sz w:val="28"/>
        </w:rPr>
        <w:t>;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средства областного бюджета – 3 059 171,39 рубл</w:t>
      </w:r>
      <w:r>
        <w:rPr>
          <w:rFonts w:ascii="Times New Roman" w:hAnsi="Times New Roman" w:cs="Times New Roman"/>
          <w:sz w:val="28"/>
        </w:rPr>
        <w:t>ь</w:t>
      </w:r>
      <w:r w:rsidR="00837E34">
        <w:rPr>
          <w:rFonts w:ascii="Times New Roman" w:hAnsi="Times New Roman" w:cs="Times New Roman"/>
          <w:sz w:val="28"/>
          <w:vertAlign w:val="superscript"/>
        </w:rPr>
        <w:t>4</w:t>
      </w:r>
      <w:r w:rsidRPr="00903041">
        <w:rPr>
          <w:rFonts w:ascii="Times New Roman" w:hAnsi="Times New Roman" w:cs="Times New Roman"/>
          <w:sz w:val="28"/>
        </w:rPr>
        <w:t>;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средства местн</w:t>
      </w:r>
      <w:r>
        <w:rPr>
          <w:rFonts w:ascii="Times New Roman" w:hAnsi="Times New Roman" w:cs="Times New Roman"/>
          <w:sz w:val="28"/>
        </w:rPr>
        <w:t>ого</w:t>
      </w:r>
      <w:r w:rsidRPr="00903041">
        <w:rPr>
          <w:rFonts w:ascii="Times New Roman" w:hAnsi="Times New Roman" w:cs="Times New Roman"/>
          <w:sz w:val="28"/>
        </w:rPr>
        <w:t xml:space="preserve"> бюджет</w:t>
      </w:r>
      <w:r>
        <w:rPr>
          <w:rFonts w:ascii="Times New Roman" w:hAnsi="Times New Roman" w:cs="Times New Roman"/>
          <w:sz w:val="28"/>
        </w:rPr>
        <w:t>а</w:t>
      </w:r>
      <w:r w:rsidRPr="00903041">
        <w:rPr>
          <w:rFonts w:ascii="Times New Roman" w:hAnsi="Times New Roman" w:cs="Times New Roman"/>
          <w:sz w:val="28"/>
        </w:rPr>
        <w:t> – 1 699 539,66 рубл</w:t>
      </w:r>
      <w:r>
        <w:rPr>
          <w:rFonts w:ascii="Times New Roman" w:hAnsi="Times New Roman" w:cs="Times New Roman"/>
          <w:sz w:val="28"/>
        </w:rPr>
        <w:t>ей</w:t>
      </w:r>
      <w:r w:rsidRPr="00903041">
        <w:rPr>
          <w:rFonts w:ascii="Times New Roman" w:hAnsi="Times New Roman" w:cs="Times New Roman"/>
          <w:sz w:val="28"/>
        </w:rPr>
        <w:t>;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b/>
          <w:sz w:val="28"/>
        </w:rPr>
        <w:tab/>
      </w:r>
      <w:r w:rsidRPr="00413DE4">
        <w:rPr>
          <w:rFonts w:ascii="Times New Roman" w:hAnsi="Times New Roman" w:cs="Times New Roman"/>
          <w:i/>
          <w:sz w:val="28"/>
        </w:rPr>
        <w:t xml:space="preserve">объем средств на реализацию мероприятий </w:t>
      </w:r>
      <w:r w:rsidRPr="00413DE4">
        <w:rPr>
          <w:rFonts w:ascii="Times New Roman" w:hAnsi="Times New Roman" w:cs="Times New Roman"/>
          <w:i/>
          <w:sz w:val="28"/>
          <w:lang w:val="en-US"/>
        </w:rPr>
        <w:t>IV</w:t>
      </w:r>
      <w:r w:rsidRPr="00413DE4">
        <w:rPr>
          <w:rFonts w:ascii="Times New Roman" w:hAnsi="Times New Roman" w:cs="Times New Roman"/>
          <w:i/>
          <w:sz w:val="28"/>
        </w:rPr>
        <w:t xml:space="preserve"> этапа</w:t>
      </w:r>
      <w:r w:rsidRPr="00903041">
        <w:rPr>
          <w:rFonts w:ascii="Times New Roman" w:hAnsi="Times New Roman" w:cs="Times New Roman"/>
          <w:sz w:val="28"/>
        </w:rPr>
        <w:t>– 167 897 596,20 рубл</w:t>
      </w:r>
      <w:r>
        <w:rPr>
          <w:rFonts w:ascii="Times New Roman" w:hAnsi="Times New Roman" w:cs="Times New Roman"/>
          <w:sz w:val="28"/>
        </w:rPr>
        <w:t>ей</w:t>
      </w:r>
      <w:r w:rsidRPr="00903041">
        <w:rPr>
          <w:rFonts w:ascii="Times New Roman" w:hAnsi="Times New Roman" w:cs="Times New Roman"/>
          <w:sz w:val="28"/>
        </w:rPr>
        <w:t>, из них: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 финансовой поддержкой Фонда – 167 897 596,20 рубл</w:t>
      </w:r>
      <w:r>
        <w:rPr>
          <w:rFonts w:ascii="Times New Roman" w:hAnsi="Times New Roman" w:cs="Times New Roman"/>
          <w:sz w:val="28"/>
        </w:rPr>
        <w:t>ей</w:t>
      </w:r>
      <w:r w:rsidR="00837E34">
        <w:rPr>
          <w:rFonts w:ascii="Times New Roman" w:hAnsi="Times New Roman" w:cs="Times New Roman"/>
          <w:sz w:val="28"/>
          <w:vertAlign w:val="superscript"/>
        </w:rPr>
        <w:t>3</w:t>
      </w:r>
      <w:r w:rsidRPr="00903041">
        <w:rPr>
          <w:rFonts w:ascii="Times New Roman" w:hAnsi="Times New Roman" w:cs="Times New Roman"/>
          <w:sz w:val="28"/>
        </w:rPr>
        <w:t>, в том числе: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lastRenderedPageBreak/>
        <w:tab/>
        <w:t>средства Фонда – 144 391 909,51 рубл</w:t>
      </w:r>
      <w:r>
        <w:rPr>
          <w:rFonts w:ascii="Times New Roman" w:hAnsi="Times New Roman" w:cs="Times New Roman"/>
          <w:sz w:val="28"/>
        </w:rPr>
        <w:t>ей</w:t>
      </w:r>
      <w:r w:rsidR="00837E34">
        <w:rPr>
          <w:rFonts w:ascii="Times New Roman" w:hAnsi="Times New Roman" w:cs="Times New Roman"/>
          <w:sz w:val="28"/>
          <w:vertAlign w:val="superscript"/>
        </w:rPr>
        <w:t>3</w:t>
      </w:r>
      <w:r w:rsidRPr="00903041">
        <w:rPr>
          <w:rFonts w:ascii="Times New Roman" w:hAnsi="Times New Roman" w:cs="Times New Roman"/>
          <w:sz w:val="28"/>
        </w:rPr>
        <w:t>;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средства областного бюджета – 15 110 781,23 рубл</w:t>
      </w:r>
      <w:r>
        <w:rPr>
          <w:rFonts w:ascii="Times New Roman" w:hAnsi="Times New Roman" w:cs="Times New Roman"/>
          <w:sz w:val="28"/>
        </w:rPr>
        <w:t>ь</w:t>
      </w:r>
      <w:r w:rsidR="00837E34">
        <w:rPr>
          <w:rFonts w:ascii="Times New Roman" w:hAnsi="Times New Roman" w:cs="Times New Roman"/>
          <w:sz w:val="28"/>
          <w:vertAlign w:val="superscript"/>
        </w:rPr>
        <w:t>4</w:t>
      </w:r>
      <w:r w:rsidRPr="00903041">
        <w:rPr>
          <w:rFonts w:ascii="Times New Roman" w:hAnsi="Times New Roman" w:cs="Times New Roman"/>
          <w:sz w:val="28"/>
        </w:rPr>
        <w:t>;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средства местн</w:t>
      </w:r>
      <w:r>
        <w:rPr>
          <w:rFonts w:ascii="Times New Roman" w:hAnsi="Times New Roman" w:cs="Times New Roman"/>
          <w:sz w:val="28"/>
        </w:rPr>
        <w:t>ого</w:t>
      </w:r>
      <w:r w:rsidRPr="00903041">
        <w:rPr>
          <w:rFonts w:ascii="Times New Roman" w:hAnsi="Times New Roman" w:cs="Times New Roman"/>
          <w:sz w:val="28"/>
        </w:rPr>
        <w:t xml:space="preserve"> бюджет</w:t>
      </w:r>
      <w:r>
        <w:rPr>
          <w:rFonts w:ascii="Times New Roman" w:hAnsi="Times New Roman" w:cs="Times New Roman"/>
          <w:sz w:val="28"/>
        </w:rPr>
        <w:t>а</w:t>
      </w:r>
      <w:r w:rsidRPr="00903041">
        <w:rPr>
          <w:rFonts w:ascii="Times New Roman" w:hAnsi="Times New Roman" w:cs="Times New Roman"/>
          <w:sz w:val="28"/>
        </w:rPr>
        <w:t> – 8 394 878,46 рубл</w:t>
      </w:r>
      <w:r>
        <w:rPr>
          <w:rFonts w:ascii="Times New Roman" w:hAnsi="Times New Roman" w:cs="Times New Roman"/>
          <w:sz w:val="28"/>
        </w:rPr>
        <w:t>ей</w:t>
      </w:r>
      <w:r w:rsidRPr="00903041">
        <w:rPr>
          <w:rFonts w:ascii="Times New Roman" w:hAnsi="Times New Roman" w:cs="Times New Roman"/>
          <w:sz w:val="28"/>
        </w:rPr>
        <w:t>;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b/>
          <w:sz w:val="28"/>
        </w:rPr>
        <w:tab/>
      </w:r>
      <w:r w:rsidRPr="00413DE4">
        <w:rPr>
          <w:rFonts w:ascii="Times New Roman" w:hAnsi="Times New Roman" w:cs="Times New Roman"/>
          <w:i/>
          <w:sz w:val="28"/>
        </w:rPr>
        <w:t xml:space="preserve">объем средств на реализацию мероприятий </w:t>
      </w:r>
      <w:r w:rsidRPr="00413DE4">
        <w:rPr>
          <w:rFonts w:ascii="Times New Roman" w:hAnsi="Times New Roman" w:cs="Times New Roman"/>
          <w:i/>
          <w:sz w:val="28"/>
          <w:lang w:val="en-US"/>
        </w:rPr>
        <w:t>V</w:t>
      </w:r>
      <w:r w:rsidRPr="00413DE4">
        <w:rPr>
          <w:rFonts w:ascii="Times New Roman" w:hAnsi="Times New Roman" w:cs="Times New Roman"/>
          <w:i/>
          <w:sz w:val="28"/>
        </w:rPr>
        <w:t xml:space="preserve"> этапа</w:t>
      </w:r>
      <w:r w:rsidRPr="00903041">
        <w:rPr>
          <w:rFonts w:ascii="Times New Roman" w:hAnsi="Times New Roman" w:cs="Times New Roman"/>
          <w:sz w:val="28"/>
        </w:rPr>
        <w:t>– 148 124 832,00 рубля, из них: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 финансовой поддержкой Фонда – 148 124 832,00 рубля</w:t>
      </w:r>
      <w:r w:rsidR="00837E34">
        <w:rPr>
          <w:rFonts w:ascii="Times New Roman" w:hAnsi="Times New Roman" w:cs="Times New Roman"/>
          <w:sz w:val="28"/>
          <w:vertAlign w:val="superscript"/>
        </w:rPr>
        <w:t>3</w:t>
      </w:r>
      <w:r w:rsidRPr="00903041">
        <w:rPr>
          <w:rFonts w:ascii="Times New Roman" w:hAnsi="Times New Roman" w:cs="Times New Roman"/>
          <w:sz w:val="28"/>
        </w:rPr>
        <w:t>, в том числе:</w:t>
      </w:r>
    </w:p>
    <w:p w:rsidR="001A1DD6" w:rsidRPr="004208C6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средства Фонда – 127 387 355,52 рубл</w:t>
      </w:r>
      <w:r>
        <w:rPr>
          <w:rFonts w:ascii="Times New Roman" w:hAnsi="Times New Roman" w:cs="Times New Roman"/>
          <w:sz w:val="28"/>
        </w:rPr>
        <w:t>ей</w:t>
      </w:r>
      <w:r w:rsidR="00837E34">
        <w:rPr>
          <w:rFonts w:ascii="Times New Roman" w:hAnsi="Times New Roman" w:cs="Times New Roman"/>
          <w:sz w:val="28"/>
          <w:vertAlign w:val="superscript"/>
        </w:rPr>
        <w:t>3</w:t>
      </w:r>
      <w:r w:rsidRPr="00903041">
        <w:rPr>
          <w:rFonts w:ascii="Times New Roman" w:hAnsi="Times New Roman" w:cs="Times New Roman"/>
          <w:sz w:val="28"/>
        </w:rPr>
        <w:t>;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4208C6">
        <w:rPr>
          <w:rFonts w:ascii="Times New Roman" w:hAnsi="Times New Roman" w:cs="Times New Roman"/>
          <w:sz w:val="28"/>
        </w:rPr>
        <w:tab/>
        <w:t xml:space="preserve">средства </w:t>
      </w:r>
      <w:r w:rsidRPr="00903041">
        <w:rPr>
          <w:rFonts w:ascii="Times New Roman" w:hAnsi="Times New Roman" w:cs="Times New Roman"/>
          <w:sz w:val="28"/>
        </w:rPr>
        <w:t>областного бюджета – 13 331 234,88 рубл</w:t>
      </w:r>
      <w:r w:rsidR="00837E34">
        <w:rPr>
          <w:rFonts w:ascii="Times New Roman" w:hAnsi="Times New Roman" w:cs="Times New Roman"/>
          <w:sz w:val="28"/>
        </w:rPr>
        <w:t>я</w:t>
      </w:r>
      <w:r w:rsidR="00837E34">
        <w:rPr>
          <w:rFonts w:ascii="Times New Roman" w:hAnsi="Times New Roman" w:cs="Times New Roman"/>
          <w:sz w:val="28"/>
          <w:vertAlign w:val="superscript"/>
        </w:rPr>
        <w:t>4</w:t>
      </w:r>
      <w:r w:rsidRPr="00903041">
        <w:rPr>
          <w:rFonts w:ascii="Times New Roman" w:hAnsi="Times New Roman" w:cs="Times New Roman"/>
          <w:sz w:val="28"/>
        </w:rPr>
        <w:t>;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средства местн</w:t>
      </w:r>
      <w:r>
        <w:rPr>
          <w:rFonts w:ascii="Times New Roman" w:hAnsi="Times New Roman" w:cs="Times New Roman"/>
          <w:sz w:val="28"/>
        </w:rPr>
        <w:t>ого</w:t>
      </w:r>
      <w:r w:rsidRPr="00903041">
        <w:rPr>
          <w:rFonts w:ascii="Times New Roman" w:hAnsi="Times New Roman" w:cs="Times New Roman"/>
          <w:sz w:val="28"/>
        </w:rPr>
        <w:t xml:space="preserve"> бюджет</w:t>
      </w:r>
      <w:r>
        <w:rPr>
          <w:rFonts w:ascii="Times New Roman" w:hAnsi="Times New Roman" w:cs="Times New Roman"/>
          <w:sz w:val="28"/>
        </w:rPr>
        <w:t>а</w:t>
      </w:r>
      <w:r w:rsidRPr="00903041">
        <w:rPr>
          <w:rFonts w:ascii="Times New Roman" w:hAnsi="Times New Roman" w:cs="Times New Roman"/>
          <w:sz w:val="28"/>
        </w:rPr>
        <w:t> – 7 406 241,60 рубл</w:t>
      </w:r>
      <w:r>
        <w:rPr>
          <w:rFonts w:ascii="Times New Roman" w:hAnsi="Times New Roman" w:cs="Times New Roman"/>
          <w:sz w:val="28"/>
        </w:rPr>
        <w:t>ь</w:t>
      </w:r>
      <w:r w:rsidRPr="00903041">
        <w:rPr>
          <w:rFonts w:ascii="Times New Roman" w:hAnsi="Times New Roman" w:cs="Times New Roman"/>
          <w:sz w:val="28"/>
        </w:rPr>
        <w:t>;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b/>
          <w:sz w:val="28"/>
        </w:rPr>
        <w:tab/>
      </w:r>
      <w:r w:rsidRPr="00413DE4">
        <w:rPr>
          <w:rFonts w:ascii="Times New Roman" w:hAnsi="Times New Roman" w:cs="Times New Roman"/>
          <w:i/>
          <w:sz w:val="28"/>
        </w:rPr>
        <w:t xml:space="preserve">объем средств на реализацию мероприятий </w:t>
      </w:r>
      <w:r w:rsidRPr="00413DE4">
        <w:rPr>
          <w:rFonts w:ascii="Times New Roman" w:hAnsi="Times New Roman" w:cs="Times New Roman"/>
          <w:i/>
          <w:sz w:val="28"/>
          <w:lang w:val="en-US"/>
        </w:rPr>
        <w:t>VI</w:t>
      </w:r>
      <w:r w:rsidRPr="00413DE4">
        <w:rPr>
          <w:rFonts w:ascii="Times New Roman" w:hAnsi="Times New Roman" w:cs="Times New Roman"/>
          <w:i/>
          <w:sz w:val="28"/>
        </w:rPr>
        <w:t xml:space="preserve"> этапа</w:t>
      </w:r>
      <w:r w:rsidRPr="00903041">
        <w:rPr>
          <w:rFonts w:ascii="Times New Roman" w:hAnsi="Times New Roman" w:cs="Times New Roman"/>
          <w:sz w:val="28"/>
        </w:rPr>
        <w:t>– 154 972 794,00 рубля, из них: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 финансовой поддержкой Фонда – 154 972 794,00 рубля</w:t>
      </w:r>
      <w:r w:rsidR="00837E34">
        <w:rPr>
          <w:rStyle w:val="ad"/>
          <w:rFonts w:ascii="Times New Roman" w:hAnsi="Times New Roman" w:cs="Times New Roman"/>
          <w:sz w:val="28"/>
        </w:rPr>
        <w:t>3</w:t>
      </w:r>
      <w:r w:rsidRPr="00903041">
        <w:rPr>
          <w:rFonts w:ascii="Times New Roman" w:hAnsi="Times New Roman" w:cs="Times New Roman"/>
          <w:sz w:val="28"/>
        </w:rPr>
        <w:t>, в том числе: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средства Фонда – 133 276 602,84 рубля</w:t>
      </w:r>
      <w:r w:rsidR="00837E34">
        <w:rPr>
          <w:rFonts w:ascii="Times New Roman" w:hAnsi="Times New Roman" w:cs="Times New Roman"/>
          <w:sz w:val="28"/>
          <w:vertAlign w:val="superscript"/>
        </w:rPr>
        <w:t>3</w:t>
      </w:r>
      <w:r w:rsidRPr="00903041">
        <w:rPr>
          <w:rFonts w:ascii="Times New Roman" w:hAnsi="Times New Roman" w:cs="Times New Roman"/>
          <w:sz w:val="28"/>
        </w:rPr>
        <w:t>;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средства областного бюджета – 13 947 551,46 рубл</w:t>
      </w:r>
      <w:r>
        <w:rPr>
          <w:rFonts w:ascii="Times New Roman" w:hAnsi="Times New Roman" w:cs="Times New Roman"/>
          <w:sz w:val="28"/>
        </w:rPr>
        <w:t>ь</w:t>
      </w:r>
      <w:r w:rsidR="00837E34">
        <w:rPr>
          <w:rFonts w:ascii="Times New Roman" w:hAnsi="Times New Roman" w:cs="Times New Roman"/>
          <w:sz w:val="28"/>
          <w:vertAlign w:val="superscript"/>
        </w:rPr>
        <w:t>4</w:t>
      </w:r>
      <w:r w:rsidRPr="00903041">
        <w:rPr>
          <w:rFonts w:ascii="Times New Roman" w:hAnsi="Times New Roman" w:cs="Times New Roman"/>
          <w:sz w:val="28"/>
        </w:rPr>
        <w:t>;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  <w:t>средства местн</w:t>
      </w:r>
      <w:r>
        <w:rPr>
          <w:rFonts w:ascii="Times New Roman" w:hAnsi="Times New Roman" w:cs="Times New Roman"/>
          <w:sz w:val="28"/>
        </w:rPr>
        <w:t>ого</w:t>
      </w:r>
      <w:r w:rsidRPr="00903041">
        <w:rPr>
          <w:rFonts w:ascii="Times New Roman" w:hAnsi="Times New Roman" w:cs="Times New Roman"/>
          <w:sz w:val="28"/>
        </w:rPr>
        <w:t xml:space="preserve"> бюджет</w:t>
      </w:r>
      <w:r>
        <w:rPr>
          <w:rFonts w:ascii="Times New Roman" w:hAnsi="Times New Roman" w:cs="Times New Roman"/>
          <w:sz w:val="28"/>
        </w:rPr>
        <w:t>а</w:t>
      </w:r>
      <w:r w:rsidRPr="00903041">
        <w:rPr>
          <w:rFonts w:ascii="Times New Roman" w:hAnsi="Times New Roman" w:cs="Times New Roman"/>
          <w:sz w:val="28"/>
        </w:rPr>
        <w:t> – 7 748 639,70 рубл</w:t>
      </w:r>
      <w:r>
        <w:rPr>
          <w:rFonts w:ascii="Times New Roman" w:hAnsi="Times New Roman" w:cs="Times New Roman"/>
          <w:sz w:val="28"/>
        </w:rPr>
        <w:t>ей</w:t>
      </w:r>
      <w:r w:rsidRPr="00903041">
        <w:rPr>
          <w:rFonts w:ascii="Times New Roman" w:hAnsi="Times New Roman" w:cs="Times New Roman"/>
          <w:sz w:val="28"/>
        </w:rPr>
        <w:t>.</w:t>
      </w:r>
    </w:p>
    <w:p w:rsidR="001A1DD6" w:rsidRPr="005C3945" w:rsidRDefault="001A1DD6" w:rsidP="001A1DD6">
      <w:pPr>
        <w:pStyle w:val="ConsNonformat"/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03041">
        <w:rPr>
          <w:rFonts w:ascii="Times New Roman" w:hAnsi="Times New Roman"/>
          <w:sz w:val="28"/>
          <w:szCs w:val="28"/>
        </w:rPr>
        <w:t xml:space="preserve">Справочная информация о финансировании </w:t>
      </w:r>
      <w:r>
        <w:rPr>
          <w:rFonts w:ascii="Times New Roman" w:hAnsi="Times New Roman"/>
          <w:sz w:val="28"/>
          <w:szCs w:val="28"/>
        </w:rPr>
        <w:t xml:space="preserve">программных </w:t>
      </w:r>
      <w:r w:rsidRPr="00903041">
        <w:rPr>
          <w:rFonts w:ascii="Times New Roman" w:hAnsi="Times New Roman"/>
          <w:sz w:val="28"/>
          <w:szCs w:val="28"/>
        </w:rPr>
        <w:t xml:space="preserve">мероприятий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903041">
        <w:rPr>
          <w:rFonts w:ascii="Times New Roman" w:hAnsi="Times New Roman"/>
          <w:sz w:val="28"/>
          <w:szCs w:val="28"/>
        </w:rPr>
        <w:t xml:space="preserve">2019 – </w:t>
      </w:r>
      <w:r w:rsidRPr="007E4C9C">
        <w:rPr>
          <w:rFonts w:ascii="Times New Roman" w:hAnsi="Times New Roman"/>
          <w:sz w:val="28"/>
          <w:szCs w:val="28"/>
        </w:rPr>
        <w:t>2025</w:t>
      </w:r>
      <w:r w:rsidRPr="005C3945">
        <w:rPr>
          <w:rFonts w:ascii="Times New Roman" w:hAnsi="Times New Roman"/>
          <w:sz w:val="28"/>
          <w:szCs w:val="28"/>
        </w:rPr>
        <w:t xml:space="preserve"> годы указана в приложении </w:t>
      </w:r>
      <w:r w:rsidR="00837E34">
        <w:rPr>
          <w:rFonts w:ascii="Times New Roman" w:hAnsi="Times New Roman"/>
          <w:sz w:val="28"/>
          <w:szCs w:val="28"/>
        </w:rPr>
        <w:t>3</w:t>
      </w:r>
      <w:r w:rsidRPr="005C3945">
        <w:rPr>
          <w:rFonts w:ascii="Times New Roman" w:hAnsi="Times New Roman"/>
          <w:sz w:val="28"/>
          <w:szCs w:val="28"/>
        </w:rPr>
        <w:t xml:space="preserve"> к </w:t>
      </w:r>
      <w:r w:rsidR="006B0733">
        <w:rPr>
          <w:rFonts w:ascii="Times New Roman" w:hAnsi="Times New Roman"/>
          <w:sz w:val="28"/>
          <w:szCs w:val="28"/>
        </w:rPr>
        <w:t>П</w:t>
      </w:r>
      <w:r w:rsidRPr="005C3945">
        <w:rPr>
          <w:rFonts w:ascii="Times New Roman" w:hAnsi="Times New Roman"/>
          <w:sz w:val="28"/>
          <w:szCs w:val="28"/>
        </w:rPr>
        <w:t>рограмме.</w:t>
      </w:r>
    </w:p>
    <w:p w:rsidR="006C7987" w:rsidRDefault="006C7987" w:rsidP="006C7987">
      <w:pPr>
        <w:pStyle w:val="Con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A1DD6" w:rsidRDefault="001A1DD6" w:rsidP="006B0733">
      <w:pPr>
        <w:pStyle w:val="Con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A1DD6">
        <w:rPr>
          <w:rFonts w:ascii="Times New Roman" w:hAnsi="Times New Roman" w:cs="Times New Roman"/>
          <w:sz w:val="28"/>
          <w:szCs w:val="28"/>
        </w:rPr>
        <w:t>6. Механизм реализации муниципальной программы</w:t>
      </w:r>
    </w:p>
    <w:p w:rsidR="006B0733" w:rsidRPr="001A1DD6" w:rsidRDefault="006B0733" w:rsidP="006B0733">
      <w:pPr>
        <w:pStyle w:val="ConsTitle"/>
        <w:ind w:firstLine="709"/>
        <w:contextualSpacing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A1DD6" w:rsidRDefault="001A1DD6" w:rsidP="006B0733">
      <w:pPr>
        <w:pStyle w:val="ConsPlusNormal"/>
        <w:widowControl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6B0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рограммы осуществляется за счет средств местного и областного бюджета, в том числе формируемых с учетом планируемых к поступлению в областной бюджет в соответствии с федеральным законодательством средств Фонда.</w:t>
      </w:r>
    </w:p>
    <w:p w:rsidR="001A1DD6" w:rsidRDefault="001A1DD6" w:rsidP="006B0733">
      <w:pPr>
        <w:pStyle w:val="ConsPlusNormal"/>
        <w:widowControl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Финансирование мероприятий </w:t>
      </w:r>
      <w:r w:rsidR="006B0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рограммы будет осуществляться в форме бюджетных ассигнований на предоставление межбюджетных трансфертов в форме субсидий, предоставляемых местному бюджету из областного бюджета, в том числе субсидий, формируемых за счет поступающих в областной бюджет в соответствии с федеральным законодательством средств Фонда.</w:t>
      </w:r>
    </w:p>
    <w:p w:rsidR="001A1DD6" w:rsidRPr="00F4240E" w:rsidRDefault="001A1DD6" w:rsidP="001A1DD6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Субсидии местному бюджету из областного бюджета, в том числе формируемые за счет поступающих в областной бюджет в соответствии с федеральным законодательством средств Фонда, предоставляются в целях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муниципального образования по переселению граждан из аварийного жилищного фонда, возникающих при выполнении полномочий </w:t>
      </w:r>
      <w:r>
        <w:rPr>
          <w:rFonts w:ascii="Times New Roman" w:hAnsi="Times New Roman" w:cs="Times New Roman"/>
          <w:sz w:val="28"/>
        </w:rPr>
        <w:t xml:space="preserve">администрации городского округа Кинель </w:t>
      </w:r>
      <w:r>
        <w:rPr>
          <w:rFonts w:ascii="Times New Roman" w:hAnsi="Times New Roman" w:cs="Times New Roman"/>
          <w:sz w:val="28"/>
          <w:szCs w:val="28"/>
        </w:rPr>
        <w:t>по вопросам местного значения (далее – субсидии), на следующие мероприятия:</w:t>
      </w:r>
    </w:p>
    <w:p w:rsidR="001A1DD6" w:rsidRDefault="001A1DD6" w:rsidP="001A1DD6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3583">
        <w:rPr>
          <w:rFonts w:ascii="Times New Roman" w:hAnsi="Times New Roman" w:cs="Times New Roman"/>
          <w:sz w:val="28"/>
          <w:szCs w:val="28"/>
        </w:rPr>
        <w:t>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 жилых</w:t>
      </w:r>
      <w:r w:rsidRPr="007D3583">
        <w:rPr>
          <w:rFonts w:ascii="Times New Roman" w:hAnsi="Times New Roman" w:cs="Times New Roman"/>
          <w:sz w:val="28"/>
          <w:szCs w:val="28"/>
        </w:rPr>
        <w:t xml:space="preserve"> домов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1DD6" w:rsidRDefault="001A1DD6" w:rsidP="001A1DD6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3583">
        <w:rPr>
          <w:rFonts w:ascii="Times New Roman" w:hAnsi="Times New Roman" w:cs="Times New Roman"/>
          <w:sz w:val="28"/>
          <w:szCs w:val="28"/>
        </w:rPr>
        <w:t>приобретение жилых помещений в</w:t>
      </w:r>
      <w:r>
        <w:rPr>
          <w:rFonts w:ascii="Times New Roman" w:hAnsi="Times New Roman" w:cs="Times New Roman"/>
          <w:sz w:val="28"/>
          <w:szCs w:val="28"/>
        </w:rPr>
        <w:t xml:space="preserve"> построенных жилых домах</w:t>
      </w:r>
      <w:r w:rsidRPr="007D3583">
        <w:rPr>
          <w:rFonts w:ascii="Times New Roman" w:hAnsi="Times New Roman" w:cs="Times New Roman"/>
          <w:sz w:val="28"/>
          <w:szCs w:val="28"/>
        </w:rPr>
        <w:t xml:space="preserve"> у застройщиков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A1DD6" w:rsidRDefault="001A1DD6" w:rsidP="001A1DD6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приобретение жилых помещений в строящихся жилых домах у застройщиков; </w:t>
      </w:r>
    </w:p>
    <w:p w:rsidR="001A1DD6" w:rsidRDefault="001A1DD6" w:rsidP="001A1DD6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жилых помещений у лиц, не являющихся застройщиками;</w:t>
      </w:r>
    </w:p>
    <w:p w:rsidR="001A1DD6" w:rsidRDefault="001A1DD6" w:rsidP="001A1DD6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</w:t>
      </w:r>
      <w:r w:rsidRPr="00746037">
        <w:rPr>
          <w:rFonts w:ascii="Times New Roman" w:hAnsi="Times New Roman" w:cs="Times New Roman"/>
          <w:sz w:val="28"/>
          <w:szCs w:val="28"/>
        </w:rPr>
        <w:t xml:space="preserve"> лицам, в чьей собственности находятся жилые помещения, </w:t>
      </w:r>
      <w:r>
        <w:rPr>
          <w:rFonts w:ascii="Times New Roman" w:hAnsi="Times New Roman" w:cs="Times New Roman"/>
          <w:sz w:val="28"/>
          <w:szCs w:val="28"/>
        </w:rPr>
        <w:t>включенные в</w:t>
      </w:r>
      <w:r w:rsidR="00314F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46037">
        <w:rPr>
          <w:rFonts w:ascii="Times New Roman" w:hAnsi="Times New Roman" w:cs="Times New Roman"/>
          <w:sz w:val="28"/>
          <w:szCs w:val="28"/>
        </w:rPr>
        <w:t>еречень домов, в соответствии со статьей 32 Жилищного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1DD6" w:rsidRDefault="001A1DD6" w:rsidP="001A1DD6">
      <w:pPr>
        <w:pStyle w:val="ConsNormal"/>
        <w:shd w:val="clear" w:color="auto" w:fill="FFFFFF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3282">
        <w:rPr>
          <w:rFonts w:ascii="Times New Roman" w:hAnsi="Times New Roman" w:cs="Times New Roman"/>
          <w:sz w:val="28"/>
          <w:szCs w:val="28"/>
        </w:rPr>
        <w:t>Перечень многоквартирных домов, в отношении которых</w:t>
      </w:r>
      <w:r>
        <w:rPr>
          <w:rFonts w:ascii="Times New Roman" w:hAnsi="Times New Roman" w:cs="Times New Roman"/>
          <w:sz w:val="28"/>
          <w:szCs w:val="28"/>
        </w:rPr>
        <w:t xml:space="preserve"> планируется предоставление</w:t>
      </w:r>
      <w:r w:rsidRPr="00A73282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73282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73282">
        <w:rPr>
          <w:rFonts w:ascii="Times New Roman" w:hAnsi="Times New Roman" w:cs="Times New Roman"/>
          <w:sz w:val="28"/>
          <w:szCs w:val="28"/>
        </w:rPr>
        <w:t xml:space="preserve"> на переселение </w:t>
      </w:r>
      <w:r>
        <w:rPr>
          <w:rFonts w:ascii="Times New Roman" w:hAnsi="Times New Roman" w:cs="Times New Roman"/>
          <w:sz w:val="28"/>
          <w:szCs w:val="28"/>
        </w:rPr>
        <w:t xml:space="preserve">граждан </w:t>
      </w:r>
      <w:r w:rsidRPr="00A73282">
        <w:rPr>
          <w:rFonts w:ascii="Times New Roman" w:hAnsi="Times New Roman" w:cs="Times New Roman"/>
          <w:sz w:val="28"/>
          <w:szCs w:val="28"/>
        </w:rPr>
        <w:t xml:space="preserve">из аварийного жилищного фонда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7D3583">
        <w:rPr>
          <w:rFonts w:ascii="Times New Roman" w:hAnsi="Times New Roman" w:cs="Times New Roman"/>
          <w:sz w:val="28"/>
          <w:szCs w:val="28"/>
        </w:rPr>
        <w:t>Самарской области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C4089D">
        <w:rPr>
          <w:rFonts w:ascii="Times New Roman" w:hAnsi="Times New Roman" w:cs="Times New Roman"/>
          <w:sz w:val="28"/>
          <w:szCs w:val="28"/>
        </w:rPr>
        <w:t xml:space="preserve"> </w:t>
      </w:r>
      <w:r w:rsidRPr="007D3583">
        <w:rPr>
          <w:rFonts w:ascii="Times New Roman" w:hAnsi="Times New Roman" w:cs="Times New Roman"/>
          <w:sz w:val="28"/>
        </w:rPr>
        <w:t xml:space="preserve">– </w:t>
      </w:r>
      <w:r w:rsidRPr="007D358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7D3583">
        <w:rPr>
          <w:rFonts w:ascii="Times New Roman" w:hAnsi="Times New Roman" w:cs="Times New Roman"/>
          <w:sz w:val="28"/>
          <w:szCs w:val="28"/>
        </w:rPr>
        <w:t xml:space="preserve"> годах, приведен в приложении </w:t>
      </w:r>
      <w:r w:rsidR="00837E34">
        <w:rPr>
          <w:rFonts w:ascii="Times New Roman" w:hAnsi="Times New Roman" w:cs="Times New Roman"/>
          <w:sz w:val="28"/>
          <w:szCs w:val="28"/>
        </w:rPr>
        <w:t>4</w:t>
      </w:r>
      <w:r w:rsidRPr="007D3583">
        <w:rPr>
          <w:rFonts w:ascii="Times New Roman" w:hAnsi="Times New Roman" w:cs="Times New Roman"/>
          <w:sz w:val="28"/>
          <w:szCs w:val="28"/>
        </w:rPr>
        <w:t xml:space="preserve"> к</w:t>
      </w:r>
      <w:r w:rsidR="00C4089D">
        <w:rPr>
          <w:rFonts w:ascii="Times New Roman" w:hAnsi="Times New Roman" w:cs="Times New Roman"/>
          <w:sz w:val="28"/>
          <w:szCs w:val="28"/>
        </w:rPr>
        <w:t xml:space="preserve"> </w:t>
      </w:r>
      <w:r w:rsidR="006B0733">
        <w:rPr>
          <w:rFonts w:ascii="Times New Roman" w:hAnsi="Times New Roman" w:cs="Times New Roman"/>
          <w:sz w:val="28"/>
          <w:szCs w:val="28"/>
        </w:rPr>
        <w:t>П</w:t>
      </w:r>
      <w:r w:rsidRPr="007D3583">
        <w:rPr>
          <w:rFonts w:ascii="Times New Roman" w:hAnsi="Times New Roman" w:cs="Times New Roman"/>
          <w:sz w:val="28"/>
          <w:szCs w:val="28"/>
        </w:rPr>
        <w:t>рограмме.</w:t>
      </w:r>
    </w:p>
    <w:p w:rsidR="001A1DD6" w:rsidRDefault="001A1DD6" w:rsidP="001A1DD6">
      <w:pPr>
        <w:pStyle w:val="ConsNormal"/>
        <w:shd w:val="clear" w:color="auto" w:fill="FFFFFF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перечень сформирован на основании сведений об аварийном жилищном фонде, сформированных и представленных в Министерство строительства и жилищно-коммунального хозяйства Российской Федерации в соответствии со статьей 17 Федерального </w:t>
      </w:r>
      <w:r w:rsidR="00837E34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акона. </w:t>
      </w:r>
    </w:p>
    <w:p w:rsidR="001A1DD6" w:rsidRDefault="001A1DD6" w:rsidP="001A1DD6">
      <w:pPr>
        <w:pStyle w:val="ConsNormal"/>
        <w:shd w:val="clear" w:color="auto" w:fill="FFFFFF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D3583">
        <w:rPr>
          <w:rFonts w:ascii="Times New Roman" w:hAnsi="Times New Roman" w:cs="Times New Roman"/>
          <w:sz w:val="28"/>
          <w:szCs w:val="28"/>
        </w:rPr>
        <w:t>Перечн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D3583">
        <w:rPr>
          <w:rFonts w:ascii="Times New Roman" w:hAnsi="Times New Roman" w:cs="Times New Roman"/>
          <w:sz w:val="28"/>
          <w:szCs w:val="28"/>
        </w:rPr>
        <w:t xml:space="preserve"> домов определ</w:t>
      </w:r>
      <w:r>
        <w:rPr>
          <w:rFonts w:ascii="Times New Roman" w:hAnsi="Times New Roman" w:cs="Times New Roman"/>
          <w:sz w:val="28"/>
          <w:szCs w:val="28"/>
        </w:rPr>
        <w:t>ена</w:t>
      </w:r>
      <w:r w:rsidR="00314F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планируемая дата окончания переселения</w:t>
      </w:r>
      <w:r w:rsidRPr="007D3583">
        <w:rPr>
          <w:rFonts w:ascii="Times New Roman" w:hAnsi="Times New Roman" w:cs="Times New Roman"/>
          <w:sz w:val="28"/>
          <w:szCs w:val="28"/>
        </w:rPr>
        <w:t xml:space="preserve"> граждан из каждого аварийного многоквартирного дома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1DD6" w:rsidRDefault="001A1DD6" w:rsidP="001A1DD6">
      <w:pPr>
        <w:pStyle w:val="ConsNormal"/>
        <w:shd w:val="clear" w:color="auto" w:fill="FFFFFF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Pr="007D358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6B0733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области </w:t>
      </w:r>
      <w:r w:rsidRPr="007D3583">
        <w:rPr>
          <w:rFonts w:ascii="Times New Roman" w:hAnsi="Times New Roman" w:cs="Times New Roman"/>
          <w:sz w:val="28"/>
          <w:szCs w:val="28"/>
        </w:rPr>
        <w:t xml:space="preserve">в первую очередь подлежат переселению граждане из многоквартирных </w:t>
      </w:r>
      <w:r w:rsidRPr="007D3583">
        <w:rPr>
          <w:rFonts w:ascii="Times New Roman" w:hAnsi="Times New Roman" w:cs="Times New Roman"/>
          <w:sz w:val="28"/>
          <w:szCs w:val="28"/>
        </w:rPr>
        <w:lastRenderedPageBreak/>
        <w:t>домов, год признания которых аварийными и подлежащими сносу или реконструкции более ранний, чем у других аварийных домов.</w:t>
      </w:r>
    </w:p>
    <w:p w:rsidR="001A1DD6" w:rsidRPr="007D3583" w:rsidRDefault="001A1DD6" w:rsidP="001A1DD6">
      <w:pPr>
        <w:pStyle w:val="ConsNormal"/>
        <w:shd w:val="clear" w:color="auto" w:fill="FFFFFF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мероприятий по переселению граждан из аварийного жилищного фонда, признанного таковым до 1 января 2017 года, по способам переселения приведен в приложении </w:t>
      </w:r>
      <w:r w:rsidR="00837E3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6B073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рограмме. </w:t>
      </w:r>
    </w:p>
    <w:p w:rsidR="001A1DD6" w:rsidRDefault="001A1DD6" w:rsidP="001A1DD6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План мероприятий по переселению граждан из аварийного жилищного фонда, признанного таковым до 1 января 2017 года, приведен в приложение </w:t>
      </w:r>
      <w:r w:rsidR="00837E34">
        <w:rPr>
          <w:rFonts w:ascii="Times New Roman" w:hAnsi="Times New Roman" w:cs="Times New Roman"/>
          <w:color w:val="000000"/>
          <w:sz w:val="28"/>
        </w:rPr>
        <w:t>6</w:t>
      </w:r>
      <w:r>
        <w:rPr>
          <w:rFonts w:ascii="Times New Roman" w:hAnsi="Times New Roman" w:cs="Times New Roman"/>
          <w:color w:val="000000"/>
          <w:sz w:val="28"/>
        </w:rPr>
        <w:t xml:space="preserve"> к </w:t>
      </w:r>
      <w:r w:rsidR="006B0733">
        <w:rPr>
          <w:rFonts w:ascii="Times New Roman" w:hAnsi="Times New Roman" w:cs="Times New Roman"/>
          <w:color w:val="000000"/>
          <w:sz w:val="28"/>
        </w:rPr>
        <w:t>П</w:t>
      </w:r>
      <w:r>
        <w:rPr>
          <w:rFonts w:ascii="Times New Roman" w:hAnsi="Times New Roman" w:cs="Times New Roman"/>
          <w:color w:val="000000"/>
          <w:sz w:val="28"/>
        </w:rPr>
        <w:t>рограмме.</w:t>
      </w:r>
    </w:p>
    <w:p w:rsidR="001A1DD6" w:rsidRDefault="001A1DD6" w:rsidP="001A1DD6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План мероприятий включает в себя такие показатели как: число жителей, планируемых к переселению, количество расселяемых жилых помещений, </w:t>
      </w:r>
      <w:r w:rsidRPr="006D0D3E">
        <w:rPr>
          <w:rFonts w:ascii="Times New Roman" w:hAnsi="Times New Roman" w:cs="Times New Roman"/>
          <w:color w:val="000000"/>
          <w:sz w:val="28"/>
        </w:rPr>
        <w:t xml:space="preserve">расселяемая площадь жилых помещений; источники финансирования программы, запланированные на весь период действия </w:t>
      </w:r>
      <w:r w:rsidR="006B0733">
        <w:rPr>
          <w:rFonts w:ascii="Times New Roman" w:hAnsi="Times New Roman" w:cs="Times New Roman"/>
          <w:color w:val="000000"/>
          <w:sz w:val="28"/>
        </w:rPr>
        <w:t>П</w:t>
      </w:r>
      <w:r w:rsidRPr="006D0D3E">
        <w:rPr>
          <w:rFonts w:ascii="Times New Roman" w:hAnsi="Times New Roman" w:cs="Times New Roman"/>
          <w:color w:val="000000"/>
          <w:sz w:val="28"/>
        </w:rPr>
        <w:t>рограммы и в разбивке по этапам.</w:t>
      </w:r>
    </w:p>
    <w:p w:rsidR="001A1DD6" w:rsidRPr="007D3583" w:rsidRDefault="001A1DD6" w:rsidP="001A1DD6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</w:rPr>
      </w:pPr>
      <w:r w:rsidRPr="007D3583">
        <w:rPr>
          <w:rFonts w:ascii="Times New Roman" w:hAnsi="Times New Roman" w:cs="Times New Roman"/>
          <w:color w:val="000000"/>
          <w:sz w:val="28"/>
        </w:rPr>
        <w:t>Субсидии предоставляются при соблюдении следующих условий:</w:t>
      </w:r>
    </w:p>
    <w:p w:rsidR="001A1DD6" w:rsidRDefault="001A1DD6" w:rsidP="001A1DD6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7D3583">
        <w:rPr>
          <w:rFonts w:ascii="Times New Roman" w:hAnsi="Times New Roman" w:cs="Times New Roman"/>
          <w:sz w:val="28"/>
        </w:rPr>
        <w:t xml:space="preserve">наличие адресной </w:t>
      </w:r>
      <w:r w:rsidR="006B0733">
        <w:rPr>
          <w:rFonts w:ascii="Times New Roman" w:hAnsi="Times New Roman" w:cs="Times New Roman"/>
          <w:sz w:val="28"/>
        </w:rPr>
        <w:t xml:space="preserve">муниципальной </w:t>
      </w:r>
      <w:r w:rsidRPr="007D3583">
        <w:rPr>
          <w:rFonts w:ascii="Times New Roman" w:hAnsi="Times New Roman" w:cs="Times New Roman"/>
          <w:sz w:val="28"/>
        </w:rPr>
        <w:t>программы</w:t>
      </w:r>
      <w:r w:rsidR="006B0733">
        <w:rPr>
          <w:rFonts w:ascii="Times New Roman" w:hAnsi="Times New Roman" w:cs="Times New Roman"/>
          <w:sz w:val="28"/>
        </w:rPr>
        <w:t xml:space="preserve"> городского округа Кинель Самарской области</w:t>
      </w:r>
      <w:r w:rsidRPr="007D3583">
        <w:rPr>
          <w:rFonts w:ascii="Times New Roman" w:hAnsi="Times New Roman" w:cs="Times New Roman"/>
          <w:sz w:val="28"/>
        </w:rPr>
        <w:t>, аналогичной</w:t>
      </w:r>
      <w:r>
        <w:rPr>
          <w:rFonts w:ascii="Times New Roman" w:hAnsi="Times New Roman" w:cs="Times New Roman"/>
          <w:sz w:val="28"/>
        </w:rPr>
        <w:t xml:space="preserve"> региональной </w:t>
      </w:r>
      <w:r w:rsidRPr="00C61E56">
        <w:rPr>
          <w:rFonts w:ascii="Times New Roman" w:hAnsi="Times New Roman" w:cs="Times New Roman"/>
          <w:sz w:val="28"/>
        </w:rPr>
        <w:t>Г</w:t>
      </w:r>
      <w:r w:rsidRPr="00C61E56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ой программ</w:t>
      </w:r>
      <w:r w:rsidR="006B0733">
        <w:rPr>
          <w:rFonts w:ascii="Times New Roman" w:hAnsi="Times New Roman" w:cs="Times New Roman"/>
          <w:sz w:val="28"/>
          <w:szCs w:val="28"/>
        </w:rPr>
        <w:t>е</w:t>
      </w:r>
      <w:r w:rsidRPr="007D3583">
        <w:rPr>
          <w:rFonts w:ascii="Times New Roman" w:hAnsi="Times New Roman" w:cs="Times New Roman"/>
          <w:sz w:val="28"/>
        </w:rPr>
        <w:t xml:space="preserve">, по переселению граждан из аварийного жилищного фонда </w:t>
      </w:r>
      <w:r>
        <w:rPr>
          <w:rFonts w:ascii="Times New Roman" w:hAnsi="Times New Roman" w:cs="Times New Roman"/>
          <w:sz w:val="28"/>
        </w:rPr>
        <w:t xml:space="preserve">с указанием перечня подлежащих сносу или реконструкции многоквартирных домов, включенных в указанную </w:t>
      </w:r>
      <w:r w:rsidR="006B0733">
        <w:rPr>
          <w:rFonts w:ascii="Times New Roman" w:hAnsi="Times New Roman" w:cs="Times New Roman"/>
          <w:sz w:val="28"/>
        </w:rPr>
        <w:t>Государственную п</w:t>
      </w:r>
      <w:r>
        <w:rPr>
          <w:rFonts w:ascii="Times New Roman" w:hAnsi="Times New Roman" w:cs="Times New Roman"/>
          <w:sz w:val="28"/>
        </w:rPr>
        <w:t>рограмму;</w:t>
      </w:r>
    </w:p>
    <w:p w:rsidR="001A1DD6" w:rsidRPr="006B58BD" w:rsidRDefault="001A1DD6" w:rsidP="001A1DD6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наличие подтверждения финансового обеспечения расходных обязательств муниципального образования по переселению граждан из аварийного жилищного фонда;</w:t>
      </w:r>
    </w:p>
    <w:p w:rsidR="001A1DD6" w:rsidRDefault="001A1DD6" w:rsidP="001A1DD6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наличие копий документов о признании аварийными домов, жители которых подлежат переселению, включенных в Перечень домов настоящей </w:t>
      </w:r>
      <w:r w:rsidR="006B0733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рограммы;</w:t>
      </w:r>
    </w:p>
    <w:p w:rsidR="001A1DD6" w:rsidRPr="0049087D" w:rsidRDefault="001A1DD6" w:rsidP="001A1DD6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централизация закупок согласно статье </w:t>
      </w:r>
      <w:r w:rsidRPr="0049087D">
        <w:rPr>
          <w:rFonts w:ascii="Times New Roman" w:hAnsi="Times New Roman" w:cs="Times New Roman"/>
          <w:sz w:val="28"/>
          <w:szCs w:val="28"/>
        </w:rPr>
        <w:t>26 Федерального закона от 5 апреля 2013г. №44-ФЗ "О контрактной системе в сфере закупок товаров, работ, услуг для обеспечения государственных и муниципальных нужд";</w:t>
      </w:r>
    </w:p>
    <w:p w:rsidR="001A1DD6" w:rsidRPr="00B80AC5" w:rsidRDefault="001A1DD6" w:rsidP="001A1DD6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87D">
        <w:rPr>
          <w:rFonts w:ascii="Times New Roman" w:hAnsi="Times New Roman" w:cs="Times New Roman"/>
          <w:sz w:val="28"/>
        </w:rPr>
        <w:lastRenderedPageBreak/>
        <w:t xml:space="preserve">заключение между </w:t>
      </w:r>
      <w:r w:rsidRPr="0049087D">
        <w:rPr>
          <w:rFonts w:ascii="Times New Roman" w:hAnsi="Times New Roman" w:cs="Times New Roman"/>
          <w:sz w:val="28"/>
          <w:szCs w:val="28"/>
        </w:rPr>
        <w:t>министерством строительства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уполномоченным органом администрации городского округа Кинель соглашения о предоставлении субсиди</w:t>
      </w:r>
      <w:r w:rsidRPr="00DF7D8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(далее – соглашение)</w:t>
      </w:r>
      <w:r w:rsidR="00EA3D0A">
        <w:rPr>
          <w:rFonts w:ascii="Times New Roman" w:hAnsi="Times New Roman" w:cs="Times New Roman"/>
          <w:sz w:val="28"/>
          <w:szCs w:val="28"/>
        </w:rPr>
        <w:t>.</w:t>
      </w:r>
    </w:p>
    <w:p w:rsidR="001A1DD6" w:rsidRDefault="001A1DD6" w:rsidP="001A1DD6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02B0">
        <w:rPr>
          <w:rFonts w:ascii="Times New Roman" w:hAnsi="Times New Roman" w:cs="Times New Roman"/>
          <w:sz w:val="28"/>
          <w:szCs w:val="28"/>
        </w:rPr>
        <w:t xml:space="preserve">Субсидии расходуются на строительство </w:t>
      </w:r>
      <w:r w:rsidRPr="001902B0">
        <w:rPr>
          <w:rFonts w:ascii="Times New Roman" w:hAnsi="Times New Roman" w:cs="Times New Roman"/>
          <w:color w:val="000000"/>
          <w:sz w:val="28"/>
          <w:szCs w:val="28"/>
        </w:rPr>
        <w:t xml:space="preserve">домов или приобретение жилых помещений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жилых </w:t>
      </w:r>
      <w:r w:rsidRPr="001902B0">
        <w:rPr>
          <w:rFonts w:ascii="Times New Roman" w:hAnsi="Times New Roman" w:cs="Times New Roman"/>
          <w:color w:val="000000"/>
          <w:sz w:val="28"/>
          <w:szCs w:val="28"/>
        </w:rPr>
        <w:t>домах, а также на</w:t>
      </w:r>
      <w:r w:rsidR="00314F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возмещение за жилое помещение</w:t>
      </w:r>
      <w:r w:rsidRPr="00746037">
        <w:rPr>
          <w:rFonts w:ascii="Times New Roman" w:hAnsi="Times New Roman" w:cs="Times New Roman"/>
          <w:sz w:val="28"/>
          <w:szCs w:val="28"/>
        </w:rPr>
        <w:t xml:space="preserve"> лицам, в чьей собственности находятся жилые помещения, входящие в прилагаемый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46037">
        <w:rPr>
          <w:rFonts w:ascii="Times New Roman" w:hAnsi="Times New Roman" w:cs="Times New Roman"/>
          <w:sz w:val="28"/>
          <w:szCs w:val="28"/>
        </w:rPr>
        <w:t>еречень домов, в соответствии со статьей 32 Жилищного кодекса Российской Федерации.</w:t>
      </w:r>
    </w:p>
    <w:p w:rsidR="001A1DD6" w:rsidRDefault="001A1DD6" w:rsidP="001A1DD6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Условием расходования субсиди</w:t>
      </w:r>
      <w:r w:rsidRPr="00DF7D8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4F3CDC">
        <w:rPr>
          <w:rFonts w:ascii="Times New Roman" w:hAnsi="Times New Roman" w:cs="Times New Roman"/>
          <w:sz w:val="28"/>
          <w:szCs w:val="28"/>
        </w:rPr>
        <w:t>использование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F3CDC">
        <w:rPr>
          <w:rFonts w:ascii="Times New Roman" w:hAnsi="Times New Roman" w:cs="Times New Roman"/>
          <w:sz w:val="28"/>
          <w:szCs w:val="28"/>
        </w:rPr>
        <w:t xml:space="preserve"> в сроки, установленные соглашением.</w:t>
      </w:r>
    </w:p>
    <w:p w:rsidR="001A1DD6" w:rsidRPr="006C7987" w:rsidRDefault="001A1DD6" w:rsidP="001A1DD6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7987">
        <w:rPr>
          <w:rFonts w:ascii="Times New Roman" w:hAnsi="Times New Roman" w:cs="Times New Roman"/>
          <w:sz w:val="28"/>
          <w:szCs w:val="28"/>
        </w:rPr>
        <w:t xml:space="preserve">Предоставление в 2019-2024 годах городскому округу Кинель Самарской области субсидий </w:t>
      </w:r>
      <w:r w:rsidRPr="006C7987">
        <w:rPr>
          <w:rFonts w:ascii="Times New Roman" w:hAnsi="Times New Roman"/>
          <w:sz w:val="28"/>
          <w:szCs w:val="28"/>
        </w:rPr>
        <w:t>осуществляется в соответствии с</w:t>
      </w:r>
      <w:r w:rsidR="00314FF7">
        <w:rPr>
          <w:rFonts w:ascii="Times New Roman" w:hAnsi="Times New Roman"/>
          <w:sz w:val="28"/>
          <w:szCs w:val="28"/>
        </w:rPr>
        <w:t xml:space="preserve"> </w:t>
      </w:r>
      <w:r w:rsidR="006C7987" w:rsidRPr="006C7987">
        <w:rPr>
          <w:rFonts w:ascii="Times New Roman" w:hAnsi="Times New Roman" w:cs="Times New Roman"/>
          <w:sz w:val="28"/>
        </w:rPr>
        <w:t>Г</w:t>
      </w:r>
      <w:r w:rsidR="006C7987" w:rsidRPr="006C7987">
        <w:rPr>
          <w:rFonts w:ascii="Times New Roman" w:hAnsi="Times New Roman" w:cs="Times New Roman"/>
          <w:sz w:val="28"/>
          <w:szCs w:val="28"/>
        </w:rPr>
        <w:t>осударственной программ</w:t>
      </w:r>
      <w:r w:rsidR="00837E34">
        <w:rPr>
          <w:rFonts w:ascii="Times New Roman" w:hAnsi="Times New Roman" w:cs="Times New Roman"/>
          <w:sz w:val="28"/>
          <w:szCs w:val="28"/>
        </w:rPr>
        <w:t>ой</w:t>
      </w:r>
      <w:r w:rsidR="006C7987" w:rsidRPr="006C7987">
        <w:rPr>
          <w:rFonts w:ascii="Times New Roman" w:hAnsi="Times New Roman" w:cs="Times New Roman"/>
          <w:sz w:val="28"/>
        </w:rPr>
        <w:t>.</w:t>
      </w:r>
    </w:p>
    <w:p w:rsidR="001A1DD6" w:rsidRDefault="001A1DD6" w:rsidP="001A1DD6">
      <w:pPr>
        <w:pStyle w:val="ConsPlusNormal"/>
        <w:widowControl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7987">
        <w:rPr>
          <w:rFonts w:ascii="Times New Roman" w:hAnsi="Times New Roman"/>
          <w:sz w:val="28"/>
          <w:szCs w:val="28"/>
        </w:rPr>
        <w:t>Финансирование программных мероприятий осуществляется как за счет средств субъекта Российской Федерации, так и с участием средств Фонда.</w:t>
      </w:r>
    </w:p>
    <w:p w:rsidR="00F41E00" w:rsidRDefault="00F41E00" w:rsidP="00F41E00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30A1A" w:rsidRDefault="001A1DD6" w:rsidP="00F41E00">
      <w:pPr>
        <w:ind w:firstLine="709"/>
        <w:contextualSpacing/>
        <w:jc w:val="center"/>
        <w:rPr>
          <w:b/>
          <w:sz w:val="28"/>
          <w:szCs w:val="28"/>
        </w:rPr>
      </w:pPr>
      <w:r w:rsidRPr="001A1DD6">
        <w:rPr>
          <w:b/>
          <w:sz w:val="28"/>
          <w:szCs w:val="28"/>
        </w:rPr>
        <w:t>7. Оценка социально-экономической эффективности муниципальной программы</w:t>
      </w:r>
    </w:p>
    <w:p w:rsidR="00F41E00" w:rsidRPr="001A1DD6" w:rsidRDefault="00F41E00" w:rsidP="00F41E00">
      <w:pPr>
        <w:ind w:firstLine="709"/>
        <w:contextualSpacing/>
        <w:jc w:val="center"/>
        <w:rPr>
          <w:b/>
          <w:lang w:eastAsia="en-US"/>
        </w:rPr>
      </w:pPr>
    </w:p>
    <w:p w:rsidR="001A1DD6" w:rsidRDefault="001A1DD6" w:rsidP="00F41E00">
      <w:pPr>
        <w:pStyle w:val="ConsNonformat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715C65">
        <w:rPr>
          <w:rFonts w:ascii="Times New Roman" w:hAnsi="Times New Roman" w:cs="Times New Roman"/>
          <w:sz w:val="28"/>
        </w:rPr>
        <w:t xml:space="preserve">В </w:t>
      </w:r>
      <w:r w:rsidRPr="00903041">
        <w:rPr>
          <w:rFonts w:ascii="Times New Roman" w:hAnsi="Times New Roman" w:cs="Times New Roman"/>
          <w:sz w:val="28"/>
        </w:rPr>
        <w:t xml:space="preserve">результате реализации </w:t>
      </w:r>
      <w:r w:rsidR="00F41E00">
        <w:rPr>
          <w:rFonts w:ascii="Times New Roman" w:hAnsi="Times New Roman" w:cs="Times New Roman"/>
          <w:sz w:val="28"/>
        </w:rPr>
        <w:t>П</w:t>
      </w:r>
      <w:r w:rsidRPr="00903041">
        <w:rPr>
          <w:rFonts w:ascii="Times New Roman" w:hAnsi="Times New Roman" w:cs="Times New Roman"/>
          <w:sz w:val="28"/>
        </w:rPr>
        <w:t>рограммы к 1 сентября 2025г. планируется переселение 730 граждан из 369 помещений общей площадью 16 057,00 кв. метра,</w:t>
      </w:r>
      <w:r>
        <w:rPr>
          <w:rFonts w:ascii="Times New Roman" w:hAnsi="Times New Roman" w:cs="Times New Roman"/>
          <w:sz w:val="28"/>
        </w:rPr>
        <w:t xml:space="preserve"> из них</w:t>
      </w:r>
      <w:r w:rsidRPr="00903041">
        <w:rPr>
          <w:rFonts w:ascii="Times New Roman" w:hAnsi="Times New Roman" w:cs="Times New Roman"/>
          <w:sz w:val="28"/>
        </w:rPr>
        <w:t>:</w:t>
      </w:r>
    </w:p>
    <w:p w:rsidR="001A1DD6" w:rsidRPr="00903041" w:rsidRDefault="001A1DD6" w:rsidP="00F41E00">
      <w:pPr>
        <w:pStyle w:val="ConsNonformat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</w:r>
      <w:r w:rsidRPr="00AF530F">
        <w:rPr>
          <w:rFonts w:ascii="Times New Roman" w:hAnsi="Times New Roman" w:cs="Times New Roman"/>
          <w:i/>
          <w:sz w:val="28"/>
        </w:rPr>
        <w:t xml:space="preserve">за счет денежных средств, предоставленных на реализацию мероприятий </w:t>
      </w:r>
      <w:r w:rsidR="00F41E00">
        <w:rPr>
          <w:rFonts w:ascii="Times New Roman" w:hAnsi="Times New Roman" w:cs="Times New Roman"/>
          <w:i/>
          <w:sz w:val="28"/>
        </w:rPr>
        <w:t>П</w:t>
      </w:r>
      <w:r w:rsidRPr="00AF530F">
        <w:rPr>
          <w:rFonts w:ascii="Times New Roman" w:hAnsi="Times New Roman" w:cs="Times New Roman"/>
          <w:i/>
          <w:sz w:val="28"/>
        </w:rPr>
        <w:t xml:space="preserve">рограммы </w:t>
      </w:r>
      <w:r w:rsidRPr="00AF530F">
        <w:rPr>
          <w:rFonts w:ascii="Times New Roman" w:hAnsi="Times New Roman" w:cs="Times New Roman"/>
          <w:i/>
          <w:sz w:val="28"/>
          <w:lang w:val="en-US"/>
        </w:rPr>
        <w:t>I</w:t>
      </w:r>
      <w:r w:rsidRPr="00AF530F">
        <w:rPr>
          <w:rFonts w:ascii="Times New Roman" w:hAnsi="Times New Roman" w:cs="Times New Roman"/>
          <w:i/>
          <w:sz w:val="28"/>
        </w:rPr>
        <w:t xml:space="preserve"> этапа</w:t>
      </w:r>
      <w:r w:rsidRPr="00903041">
        <w:rPr>
          <w:rFonts w:ascii="Times New Roman" w:hAnsi="Times New Roman" w:cs="Times New Roman"/>
          <w:sz w:val="28"/>
        </w:rPr>
        <w:t>– переселение 63 граждан из 37 жил</w:t>
      </w:r>
      <w:r>
        <w:rPr>
          <w:rFonts w:ascii="Times New Roman" w:hAnsi="Times New Roman" w:cs="Times New Roman"/>
          <w:sz w:val="28"/>
        </w:rPr>
        <w:t>ых</w:t>
      </w:r>
      <w:r w:rsidRPr="00903041">
        <w:rPr>
          <w:rFonts w:ascii="Times New Roman" w:hAnsi="Times New Roman" w:cs="Times New Roman"/>
          <w:sz w:val="28"/>
        </w:rPr>
        <w:t xml:space="preserve"> помещени</w:t>
      </w:r>
      <w:r>
        <w:rPr>
          <w:rFonts w:ascii="Times New Roman" w:hAnsi="Times New Roman" w:cs="Times New Roman"/>
          <w:sz w:val="28"/>
        </w:rPr>
        <w:t>й</w:t>
      </w:r>
      <w:r w:rsidRPr="00903041">
        <w:rPr>
          <w:rFonts w:ascii="Times New Roman" w:hAnsi="Times New Roman" w:cs="Times New Roman"/>
          <w:sz w:val="28"/>
        </w:rPr>
        <w:t xml:space="preserve"> общей площадью 1 189,00 </w:t>
      </w:r>
      <w:proofErr w:type="spellStart"/>
      <w:proofErr w:type="gramStart"/>
      <w:r w:rsidRPr="00903041">
        <w:rPr>
          <w:rFonts w:ascii="Times New Roman" w:hAnsi="Times New Roman" w:cs="Times New Roman"/>
          <w:sz w:val="28"/>
        </w:rPr>
        <w:t>кв.метра</w:t>
      </w:r>
      <w:proofErr w:type="spellEnd"/>
      <w:proofErr w:type="gramEnd"/>
      <w:r w:rsidRPr="00903041">
        <w:rPr>
          <w:rFonts w:ascii="Times New Roman" w:hAnsi="Times New Roman" w:cs="Times New Roman"/>
          <w:sz w:val="28"/>
        </w:rPr>
        <w:t>;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</w:r>
      <w:r w:rsidRPr="00AF530F">
        <w:rPr>
          <w:rFonts w:ascii="Times New Roman" w:hAnsi="Times New Roman" w:cs="Times New Roman"/>
          <w:i/>
          <w:sz w:val="28"/>
        </w:rPr>
        <w:t xml:space="preserve">за счет денежных средств, предоставленных на реализацию мероприятий </w:t>
      </w:r>
      <w:r w:rsidR="00F41E00">
        <w:rPr>
          <w:rFonts w:ascii="Times New Roman" w:hAnsi="Times New Roman" w:cs="Times New Roman"/>
          <w:i/>
          <w:sz w:val="28"/>
        </w:rPr>
        <w:t>П</w:t>
      </w:r>
      <w:r w:rsidRPr="00AF530F">
        <w:rPr>
          <w:rFonts w:ascii="Times New Roman" w:hAnsi="Times New Roman" w:cs="Times New Roman"/>
          <w:i/>
          <w:sz w:val="28"/>
        </w:rPr>
        <w:t xml:space="preserve">рограммы </w:t>
      </w:r>
      <w:r w:rsidRPr="00AF530F">
        <w:rPr>
          <w:rFonts w:ascii="Times New Roman" w:hAnsi="Times New Roman" w:cs="Times New Roman"/>
          <w:i/>
          <w:sz w:val="28"/>
          <w:lang w:val="en-US"/>
        </w:rPr>
        <w:t>II</w:t>
      </w:r>
      <w:r w:rsidRPr="00AF530F">
        <w:rPr>
          <w:rFonts w:ascii="Times New Roman" w:hAnsi="Times New Roman" w:cs="Times New Roman"/>
          <w:i/>
          <w:sz w:val="28"/>
        </w:rPr>
        <w:t xml:space="preserve"> этапа</w:t>
      </w:r>
      <w:r w:rsidRPr="00903041">
        <w:rPr>
          <w:rFonts w:ascii="Times New Roman" w:hAnsi="Times New Roman" w:cs="Times New Roman"/>
          <w:sz w:val="28"/>
        </w:rPr>
        <w:t>– переселение 133 граждан из 63 жилых помещений общей площадью 2 294,90 кв. метра;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lastRenderedPageBreak/>
        <w:tab/>
      </w:r>
      <w:r w:rsidRPr="00AF530F">
        <w:rPr>
          <w:rFonts w:ascii="Times New Roman" w:hAnsi="Times New Roman" w:cs="Times New Roman"/>
          <w:i/>
          <w:sz w:val="28"/>
        </w:rPr>
        <w:t xml:space="preserve">за счет денежных средств, предоставленных на реализацию мероприятий </w:t>
      </w:r>
      <w:r w:rsidR="00F41E00">
        <w:rPr>
          <w:rFonts w:ascii="Times New Roman" w:hAnsi="Times New Roman" w:cs="Times New Roman"/>
          <w:i/>
          <w:sz w:val="28"/>
        </w:rPr>
        <w:t>П</w:t>
      </w:r>
      <w:r w:rsidRPr="00AF530F">
        <w:rPr>
          <w:rFonts w:ascii="Times New Roman" w:hAnsi="Times New Roman" w:cs="Times New Roman"/>
          <w:i/>
          <w:sz w:val="28"/>
        </w:rPr>
        <w:t xml:space="preserve">рограммы </w:t>
      </w:r>
      <w:r w:rsidRPr="00AF530F">
        <w:rPr>
          <w:rFonts w:ascii="Times New Roman" w:hAnsi="Times New Roman" w:cs="Times New Roman"/>
          <w:i/>
          <w:sz w:val="28"/>
          <w:lang w:val="en-US"/>
        </w:rPr>
        <w:t>III</w:t>
      </w:r>
      <w:r w:rsidRPr="00AF530F">
        <w:rPr>
          <w:rFonts w:ascii="Times New Roman" w:hAnsi="Times New Roman" w:cs="Times New Roman"/>
          <w:i/>
          <w:sz w:val="28"/>
        </w:rPr>
        <w:t xml:space="preserve"> этапа</w:t>
      </w:r>
      <w:r>
        <w:rPr>
          <w:rFonts w:ascii="Times New Roman" w:hAnsi="Times New Roman" w:cs="Times New Roman"/>
          <w:sz w:val="28"/>
        </w:rPr>
        <w:t> </w:t>
      </w:r>
      <w:r w:rsidRPr="00903041">
        <w:rPr>
          <w:rFonts w:ascii="Times New Roman" w:hAnsi="Times New Roman" w:cs="Times New Roman"/>
          <w:sz w:val="28"/>
        </w:rPr>
        <w:t>– переселение 49 граждан из 18 жил</w:t>
      </w:r>
      <w:r>
        <w:rPr>
          <w:rFonts w:ascii="Times New Roman" w:hAnsi="Times New Roman" w:cs="Times New Roman"/>
          <w:sz w:val="28"/>
        </w:rPr>
        <w:t>ых</w:t>
      </w:r>
      <w:r w:rsidRPr="00903041">
        <w:rPr>
          <w:rFonts w:ascii="Times New Roman" w:hAnsi="Times New Roman" w:cs="Times New Roman"/>
          <w:sz w:val="28"/>
        </w:rPr>
        <w:t xml:space="preserve"> помещени</w:t>
      </w:r>
      <w:r>
        <w:rPr>
          <w:rFonts w:ascii="Times New Roman" w:hAnsi="Times New Roman" w:cs="Times New Roman"/>
          <w:sz w:val="28"/>
        </w:rPr>
        <w:t>й</w:t>
      </w:r>
      <w:r w:rsidRPr="00903041">
        <w:rPr>
          <w:rFonts w:ascii="Times New Roman" w:hAnsi="Times New Roman" w:cs="Times New Roman"/>
          <w:sz w:val="28"/>
        </w:rPr>
        <w:t xml:space="preserve"> общей площадью 846,30 кв. метра;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</w:r>
      <w:r w:rsidRPr="00AF530F">
        <w:rPr>
          <w:rFonts w:ascii="Times New Roman" w:hAnsi="Times New Roman" w:cs="Times New Roman"/>
          <w:i/>
          <w:sz w:val="28"/>
        </w:rPr>
        <w:t xml:space="preserve">за счет денежных средств, предоставленных на реализацию мероприятий </w:t>
      </w:r>
      <w:r w:rsidR="00F41E00">
        <w:rPr>
          <w:rFonts w:ascii="Times New Roman" w:hAnsi="Times New Roman" w:cs="Times New Roman"/>
          <w:i/>
          <w:sz w:val="28"/>
        </w:rPr>
        <w:t>П</w:t>
      </w:r>
      <w:r w:rsidRPr="00AF530F">
        <w:rPr>
          <w:rFonts w:ascii="Times New Roman" w:hAnsi="Times New Roman" w:cs="Times New Roman"/>
          <w:i/>
          <w:sz w:val="28"/>
        </w:rPr>
        <w:t xml:space="preserve">рограммы </w:t>
      </w:r>
      <w:r w:rsidRPr="00AF530F">
        <w:rPr>
          <w:rFonts w:ascii="Times New Roman" w:hAnsi="Times New Roman" w:cs="Times New Roman"/>
          <w:i/>
          <w:sz w:val="28"/>
          <w:lang w:val="en-US"/>
        </w:rPr>
        <w:t>IV</w:t>
      </w:r>
      <w:r w:rsidRPr="00AF530F">
        <w:rPr>
          <w:rFonts w:ascii="Times New Roman" w:hAnsi="Times New Roman" w:cs="Times New Roman"/>
          <w:i/>
          <w:sz w:val="28"/>
        </w:rPr>
        <w:t xml:space="preserve"> этапа</w:t>
      </w:r>
      <w:r w:rsidRPr="00903041">
        <w:rPr>
          <w:rFonts w:ascii="Times New Roman" w:hAnsi="Times New Roman" w:cs="Times New Roman"/>
          <w:sz w:val="28"/>
        </w:rPr>
        <w:t>– переселение 182 граждан из 92 жилых помещений общей площадью 4 180,30 кв. метра;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</w:r>
      <w:r w:rsidRPr="00AF530F">
        <w:rPr>
          <w:rFonts w:ascii="Times New Roman" w:hAnsi="Times New Roman" w:cs="Times New Roman"/>
          <w:i/>
          <w:sz w:val="28"/>
        </w:rPr>
        <w:t xml:space="preserve">за счет денежных средств, предоставленных на реализацию мероприятий </w:t>
      </w:r>
      <w:r w:rsidR="00F41E00">
        <w:rPr>
          <w:rFonts w:ascii="Times New Roman" w:hAnsi="Times New Roman" w:cs="Times New Roman"/>
          <w:i/>
          <w:sz w:val="28"/>
        </w:rPr>
        <w:t>П</w:t>
      </w:r>
      <w:r w:rsidRPr="00AF530F">
        <w:rPr>
          <w:rFonts w:ascii="Times New Roman" w:hAnsi="Times New Roman" w:cs="Times New Roman"/>
          <w:i/>
          <w:sz w:val="28"/>
        </w:rPr>
        <w:t xml:space="preserve">рограммы </w:t>
      </w:r>
      <w:r w:rsidRPr="00AF530F">
        <w:rPr>
          <w:rFonts w:ascii="Times New Roman" w:hAnsi="Times New Roman" w:cs="Times New Roman"/>
          <w:i/>
          <w:sz w:val="28"/>
          <w:lang w:val="en-US"/>
        </w:rPr>
        <w:t>IV</w:t>
      </w:r>
      <w:r w:rsidRPr="00AF530F">
        <w:rPr>
          <w:rFonts w:ascii="Times New Roman" w:hAnsi="Times New Roman" w:cs="Times New Roman"/>
          <w:i/>
          <w:sz w:val="28"/>
        </w:rPr>
        <w:t xml:space="preserve"> этапа</w:t>
      </w:r>
      <w:r w:rsidRPr="00903041">
        <w:rPr>
          <w:rFonts w:ascii="Times New Roman" w:hAnsi="Times New Roman" w:cs="Times New Roman"/>
          <w:sz w:val="28"/>
        </w:rPr>
        <w:t xml:space="preserve">– переселение 142 граждан из 73 жилых помещений общей площадью 3 688,00 кв. метра; </w:t>
      </w:r>
    </w:p>
    <w:p w:rsidR="001A1DD6" w:rsidRPr="00903041" w:rsidRDefault="001A1DD6" w:rsidP="001A1DD6">
      <w:pPr>
        <w:pStyle w:val="ConsNonformat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ab/>
      </w:r>
      <w:r w:rsidRPr="00ED5847">
        <w:rPr>
          <w:rFonts w:ascii="Times New Roman" w:hAnsi="Times New Roman" w:cs="Times New Roman"/>
          <w:i/>
          <w:sz w:val="28"/>
        </w:rPr>
        <w:t xml:space="preserve">за счет денежных средств, предоставленных на реализацию мероприятий </w:t>
      </w:r>
      <w:r w:rsidR="00F41E00">
        <w:rPr>
          <w:rFonts w:ascii="Times New Roman" w:hAnsi="Times New Roman" w:cs="Times New Roman"/>
          <w:i/>
          <w:sz w:val="28"/>
        </w:rPr>
        <w:t>П</w:t>
      </w:r>
      <w:r w:rsidRPr="00ED5847">
        <w:rPr>
          <w:rFonts w:ascii="Times New Roman" w:hAnsi="Times New Roman" w:cs="Times New Roman"/>
          <w:i/>
          <w:sz w:val="28"/>
        </w:rPr>
        <w:t xml:space="preserve">рограммы </w:t>
      </w:r>
      <w:r w:rsidRPr="00ED5847">
        <w:rPr>
          <w:rFonts w:ascii="Times New Roman" w:hAnsi="Times New Roman" w:cs="Times New Roman"/>
          <w:i/>
          <w:sz w:val="28"/>
          <w:lang w:val="en-US"/>
        </w:rPr>
        <w:t>VI</w:t>
      </w:r>
      <w:r w:rsidRPr="00ED5847">
        <w:rPr>
          <w:rFonts w:ascii="Times New Roman" w:hAnsi="Times New Roman" w:cs="Times New Roman"/>
          <w:i/>
          <w:sz w:val="28"/>
        </w:rPr>
        <w:t xml:space="preserve"> этапа</w:t>
      </w:r>
      <w:r w:rsidRPr="00903041">
        <w:rPr>
          <w:rFonts w:ascii="Times New Roman" w:hAnsi="Times New Roman" w:cs="Times New Roman"/>
          <w:sz w:val="28"/>
        </w:rPr>
        <w:t>– переселение 161 граждан</w:t>
      </w:r>
      <w:r>
        <w:rPr>
          <w:rFonts w:ascii="Times New Roman" w:hAnsi="Times New Roman" w:cs="Times New Roman"/>
          <w:sz w:val="28"/>
        </w:rPr>
        <w:t>ина</w:t>
      </w:r>
      <w:r w:rsidRPr="00903041">
        <w:rPr>
          <w:rFonts w:ascii="Times New Roman" w:hAnsi="Times New Roman" w:cs="Times New Roman"/>
          <w:sz w:val="28"/>
        </w:rPr>
        <w:t xml:space="preserve"> из86 жилых помещений общей площадью 3 858,50 кв. метра. </w:t>
      </w:r>
    </w:p>
    <w:p w:rsidR="001A1DD6" w:rsidRDefault="001A1DD6" w:rsidP="001A1DD6">
      <w:pPr>
        <w:pStyle w:val="ConsNormal"/>
        <w:tabs>
          <w:tab w:val="left" w:pos="72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903041">
        <w:rPr>
          <w:rFonts w:ascii="Times New Roman" w:hAnsi="Times New Roman" w:cs="Times New Roman"/>
          <w:sz w:val="28"/>
        </w:rPr>
        <w:t xml:space="preserve">Планируемые показатели </w:t>
      </w:r>
      <w:r>
        <w:rPr>
          <w:rFonts w:ascii="Times New Roman" w:hAnsi="Times New Roman" w:cs="Times New Roman"/>
          <w:sz w:val="28"/>
        </w:rPr>
        <w:t xml:space="preserve">реализации </w:t>
      </w:r>
      <w:r w:rsidR="00F41E00">
        <w:rPr>
          <w:rFonts w:ascii="Times New Roman" w:hAnsi="Times New Roman" w:cs="Times New Roman"/>
          <w:sz w:val="28"/>
        </w:rPr>
        <w:t>П</w:t>
      </w:r>
      <w:r w:rsidRPr="00903041">
        <w:rPr>
          <w:rFonts w:ascii="Times New Roman" w:hAnsi="Times New Roman" w:cs="Times New Roman"/>
          <w:sz w:val="28"/>
        </w:rPr>
        <w:t xml:space="preserve">рограммы по годам в период с 2019 по 2025 годы приведены в приложении </w:t>
      </w:r>
      <w:r w:rsidR="00837E34">
        <w:rPr>
          <w:rFonts w:ascii="Times New Roman" w:hAnsi="Times New Roman" w:cs="Times New Roman"/>
          <w:sz w:val="28"/>
        </w:rPr>
        <w:t>7</w:t>
      </w:r>
      <w:r w:rsidRPr="00903041">
        <w:rPr>
          <w:rFonts w:ascii="Times New Roman" w:hAnsi="Times New Roman" w:cs="Times New Roman"/>
          <w:sz w:val="28"/>
        </w:rPr>
        <w:t xml:space="preserve"> к настоящей </w:t>
      </w:r>
      <w:r w:rsidR="00F41E00">
        <w:rPr>
          <w:rFonts w:ascii="Times New Roman" w:hAnsi="Times New Roman" w:cs="Times New Roman"/>
          <w:sz w:val="28"/>
        </w:rPr>
        <w:t>П</w:t>
      </w:r>
      <w:r w:rsidRPr="00903041">
        <w:rPr>
          <w:rFonts w:ascii="Times New Roman" w:hAnsi="Times New Roman" w:cs="Times New Roman"/>
          <w:sz w:val="28"/>
        </w:rPr>
        <w:t>рограмме.</w:t>
      </w:r>
    </w:p>
    <w:p w:rsidR="00F41E00" w:rsidRPr="00903041" w:rsidRDefault="00F41E00" w:rsidP="00F41E00">
      <w:pPr>
        <w:pStyle w:val="ConsNormal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1A1DD6" w:rsidRDefault="001A1DD6" w:rsidP="00F41E00">
      <w:pPr>
        <w:autoSpaceDE w:val="0"/>
        <w:autoSpaceDN w:val="0"/>
        <w:adjustRightInd w:val="0"/>
        <w:ind w:firstLine="709"/>
        <w:contextualSpacing/>
        <w:jc w:val="center"/>
        <w:rPr>
          <w:b/>
          <w:sz w:val="28"/>
          <w:szCs w:val="28"/>
        </w:rPr>
      </w:pPr>
      <w:r w:rsidRPr="001A1DD6">
        <w:rPr>
          <w:b/>
          <w:sz w:val="28"/>
          <w:szCs w:val="28"/>
        </w:rPr>
        <w:t>8. Методика оценки эффективности реализации муниципальной программы.</w:t>
      </w:r>
    </w:p>
    <w:p w:rsidR="00F41E00" w:rsidRPr="001A1DD6" w:rsidRDefault="00F41E00" w:rsidP="00F41E00">
      <w:pPr>
        <w:autoSpaceDE w:val="0"/>
        <w:autoSpaceDN w:val="0"/>
        <w:adjustRightInd w:val="0"/>
        <w:ind w:firstLine="709"/>
        <w:contextualSpacing/>
        <w:jc w:val="center"/>
        <w:rPr>
          <w:b/>
          <w:sz w:val="28"/>
          <w:szCs w:val="28"/>
        </w:rPr>
      </w:pPr>
    </w:p>
    <w:p w:rsidR="001A1DD6" w:rsidRPr="00A66856" w:rsidRDefault="001A1DD6" w:rsidP="00F41E00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Комплексная оценка эффективности реализации </w:t>
      </w:r>
      <w:r w:rsidR="00F41E00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осуществляется ежегодно в течение всего срока ее реализации и по окончании ее реализации и включает в себя оценку степени выполнения мероприятий </w:t>
      </w:r>
      <w:r w:rsidR="00F41E00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</w:t>
      </w:r>
      <w:r w:rsidRPr="00A66856">
        <w:rPr>
          <w:sz w:val="28"/>
          <w:szCs w:val="28"/>
        </w:rPr>
        <w:t xml:space="preserve">и оценку эффективности реализации </w:t>
      </w:r>
      <w:r w:rsidR="00F41E00">
        <w:rPr>
          <w:sz w:val="28"/>
          <w:szCs w:val="28"/>
        </w:rPr>
        <w:t>П</w:t>
      </w:r>
      <w:r w:rsidRPr="00A66856">
        <w:rPr>
          <w:sz w:val="28"/>
          <w:szCs w:val="28"/>
        </w:rPr>
        <w:t>рограммы.</w:t>
      </w:r>
    </w:p>
    <w:p w:rsidR="001A1DD6" w:rsidRDefault="001A1DD6" w:rsidP="001A1DD6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</w:p>
    <w:p w:rsidR="001A1DD6" w:rsidRDefault="001A1DD6" w:rsidP="001A1DD6">
      <w:pPr>
        <w:autoSpaceDE w:val="0"/>
        <w:autoSpaceDN w:val="0"/>
        <w:adjustRightInd w:val="0"/>
        <w:spacing w:line="360" w:lineRule="auto"/>
        <w:contextualSpacing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с</w:t>
      </w:r>
      <w:r w:rsidRPr="007825DE">
        <w:rPr>
          <w:bCs/>
          <w:sz w:val="28"/>
          <w:szCs w:val="28"/>
        </w:rPr>
        <w:t>тепен</w:t>
      </w:r>
      <w:r>
        <w:rPr>
          <w:bCs/>
          <w:sz w:val="28"/>
          <w:szCs w:val="28"/>
        </w:rPr>
        <w:t>и</w:t>
      </w:r>
      <w:r w:rsidRPr="007825DE">
        <w:rPr>
          <w:bCs/>
          <w:sz w:val="28"/>
          <w:szCs w:val="28"/>
        </w:rPr>
        <w:t xml:space="preserve"> выполнения мероприятий </w:t>
      </w:r>
      <w:r>
        <w:rPr>
          <w:bCs/>
          <w:sz w:val="28"/>
          <w:szCs w:val="28"/>
        </w:rPr>
        <w:t>П</w:t>
      </w:r>
      <w:r w:rsidRPr="007825DE">
        <w:rPr>
          <w:bCs/>
          <w:sz w:val="28"/>
          <w:szCs w:val="28"/>
        </w:rPr>
        <w:t>рограммы</w:t>
      </w:r>
    </w:p>
    <w:p w:rsidR="001A1DD6" w:rsidRPr="00185B0F" w:rsidRDefault="001A1DD6" w:rsidP="001A1DD6">
      <w:pPr>
        <w:autoSpaceDE w:val="0"/>
        <w:autoSpaceDN w:val="0"/>
        <w:adjustRightInd w:val="0"/>
        <w:contextualSpacing/>
        <w:jc w:val="center"/>
        <w:outlineLvl w:val="0"/>
        <w:rPr>
          <w:bCs/>
          <w:sz w:val="12"/>
          <w:szCs w:val="28"/>
        </w:rPr>
      </w:pPr>
    </w:p>
    <w:p w:rsidR="001A1DD6" w:rsidRDefault="001A1DD6" w:rsidP="001A1DD6">
      <w:pPr>
        <w:autoSpaceDE w:val="0"/>
        <w:autoSpaceDN w:val="0"/>
        <w:adjustRightInd w:val="0"/>
        <w:spacing w:line="360" w:lineRule="auto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Степень выполнения мероприятий </w:t>
      </w:r>
      <w:r w:rsidR="00F41E00">
        <w:rPr>
          <w:sz w:val="28"/>
          <w:szCs w:val="28"/>
        </w:rPr>
        <w:t>П</w:t>
      </w:r>
      <w:r>
        <w:rPr>
          <w:sz w:val="28"/>
          <w:szCs w:val="28"/>
        </w:rPr>
        <w:t>рограммы за отчетный год рассчитывается как отношение количества мероприятий, выполненных в отчетном году в установленные сроки, к общему количеству мероприятий, предусмотренных к выполнению в отчетном году.</w:t>
      </w:r>
    </w:p>
    <w:p w:rsidR="001A1DD6" w:rsidRDefault="001A1DD6" w:rsidP="001A1DD6">
      <w:pPr>
        <w:autoSpaceDE w:val="0"/>
        <w:autoSpaceDN w:val="0"/>
        <w:adjustRightInd w:val="0"/>
        <w:spacing w:line="360" w:lineRule="auto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Степень выполнения мероприятий </w:t>
      </w:r>
      <w:r w:rsidR="00F41E00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по окончании ее реализации рассчитывается как отношение количества мероприятий, </w:t>
      </w:r>
      <w:r>
        <w:rPr>
          <w:sz w:val="28"/>
          <w:szCs w:val="28"/>
        </w:rPr>
        <w:lastRenderedPageBreak/>
        <w:t xml:space="preserve">выполненных за весь период реализации </w:t>
      </w:r>
      <w:r w:rsidR="00F41E00">
        <w:rPr>
          <w:sz w:val="28"/>
          <w:szCs w:val="28"/>
        </w:rPr>
        <w:t>П</w:t>
      </w:r>
      <w:r>
        <w:rPr>
          <w:sz w:val="28"/>
          <w:szCs w:val="28"/>
        </w:rPr>
        <w:t>рограммы, к общему количеству мероприятий, предусмотренных к выполнению за весь период ее реализации.</w:t>
      </w:r>
    </w:p>
    <w:p w:rsidR="00F41E00" w:rsidRDefault="00F41E00" w:rsidP="001A1DD6">
      <w:pPr>
        <w:autoSpaceDE w:val="0"/>
        <w:autoSpaceDN w:val="0"/>
        <w:adjustRightInd w:val="0"/>
        <w:spacing w:line="360" w:lineRule="auto"/>
        <w:ind w:firstLine="540"/>
        <w:contextualSpacing/>
        <w:jc w:val="both"/>
        <w:rPr>
          <w:sz w:val="28"/>
          <w:szCs w:val="28"/>
        </w:rPr>
      </w:pPr>
    </w:p>
    <w:p w:rsidR="001A1DD6" w:rsidRPr="007825DE" w:rsidRDefault="001A1DD6" w:rsidP="00F41E00">
      <w:pPr>
        <w:autoSpaceDE w:val="0"/>
        <w:autoSpaceDN w:val="0"/>
        <w:adjustRightInd w:val="0"/>
        <w:spacing w:line="360" w:lineRule="auto"/>
        <w:contextualSpacing/>
        <w:jc w:val="center"/>
        <w:outlineLvl w:val="0"/>
        <w:rPr>
          <w:bCs/>
          <w:sz w:val="28"/>
          <w:szCs w:val="28"/>
        </w:rPr>
      </w:pPr>
      <w:r w:rsidRPr="007825DE">
        <w:rPr>
          <w:bCs/>
          <w:sz w:val="28"/>
          <w:szCs w:val="28"/>
        </w:rPr>
        <w:t xml:space="preserve">Оценка эффективности реализации </w:t>
      </w:r>
      <w:r w:rsidR="00F41E00">
        <w:rPr>
          <w:bCs/>
          <w:sz w:val="28"/>
          <w:szCs w:val="28"/>
        </w:rPr>
        <w:t>П</w:t>
      </w:r>
      <w:r w:rsidRPr="007825DE">
        <w:rPr>
          <w:bCs/>
          <w:sz w:val="28"/>
          <w:szCs w:val="28"/>
        </w:rPr>
        <w:t>рограммы</w:t>
      </w:r>
    </w:p>
    <w:p w:rsidR="001A1DD6" w:rsidRDefault="001A1DD6" w:rsidP="00F41E00">
      <w:pPr>
        <w:autoSpaceDE w:val="0"/>
        <w:autoSpaceDN w:val="0"/>
        <w:adjustRightInd w:val="0"/>
        <w:spacing w:line="360" w:lineRule="auto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Эффективность реализации </w:t>
      </w:r>
      <w:r w:rsidR="00F41E00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оценивается путем соотнесения степени достижения значений тактических показателей (индикаторов) </w:t>
      </w:r>
      <w:r w:rsidR="00F41E00">
        <w:rPr>
          <w:sz w:val="28"/>
          <w:szCs w:val="28"/>
        </w:rPr>
        <w:t>П</w:t>
      </w:r>
      <w:r>
        <w:rPr>
          <w:sz w:val="28"/>
          <w:szCs w:val="28"/>
        </w:rPr>
        <w:t>рограммы (R) к уровню ее финансирования (расходов).</w:t>
      </w:r>
    </w:p>
    <w:p w:rsidR="001A1DD6" w:rsidRDefault="001A1DD6" w:rsidP="001A1DD6">
      <w:pPr>
        <w:autoSpaceDE w:val="0"/>
        <w:autoSpaceDN w:val="0"/>
        <w:adjustRightInd w:val="0"/>
        <w:spacing w:line="360" w:lineRule="auto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эффективности реализации </w:t>
      </w:r>
      <w:r w:rsidR="00F41E00">
        <w:rPr>
          <w:sz w:val="28"/>
          <w:szCs w:val="28"/>
        </w:rPr>
        <w:t>П</w:t>
      </w:r>
      <w:r>
        <w:rPr>
          <w:sz w:val="28"/>
          <w:szCs w:val="28"/>
        </w:rPr>
        <w:t>рограммы (R) за отчетный год рассчитывается по формуле</w:t>
      </w:r>
    </w:p>
    <w:p w:rsidR="001A1DD6" w:rsidRDefault="001A1DD6" w:rsidP="001A1DD6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>
        <w:rPr>
          <w:noProof/>
          <w:position w:val="-81"/>
          <w:sz w:val="28"/>
          <w:szCs w:val="28"/>
        </w:rPr>
        <w:drawing>
          <wp:inline distT="0" distB="0" distL="0" distR="0">
            <wp:extent cx="2091055" cy="1216660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DD6" w:rsidRDefault="001A1DD6" w:rsidP="001A1DD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N - количество показателей (индикаторов) </w:t>
      </w:r>
      <w:r w:rsidR="00F41E00">
        <w:rPr>
          <w:sz w:val="28"/>
          <w:szCs w:val="28"/>
        </w:rPr>
        <w:t>П</w:t>
      </w:r>
      <w:r>
        <w:rPr>
          <w:sz w:val="28"/>
          <w:szCs w:val="28"/>
        </w:rPr>
        <w:t>рограммы;</w:t>
      </w:r>
    </w:p>
    <w:p w:rsidR="001A1DD6" w:rsidRDefault="001A1DD6" w:rsidP="00F41E00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1A1DD6" w:rsidRDefault="001A1DD6" w:rsidP="001A1DD6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>
        <w:rPr>
          <w:noProof/>
          <w:position w:val="-10"/>
          <w:sz w:val="28"/>
          <w:szCs w:val="28"/>
        </w:rPr>
        <w:drawing>
          <wp:inline distT="0" distB="0" distL="0" distR="0">
            <wp:extent cx="532765" cy="309880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- плановое значение n-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тактического показателя (индикатора) </w:t>
      </w:r>
      <w:r w:rsidR="00F41E00">
        <w:rPr>
          <w:sz w:val="28"/>
          <w:szCs w:val="28"/>
        </w:rPr>
        <w:t>П</w:t>
      </w:r>
      <w:r>
        <w:rPr>
          <w:sz w:val="28"/>
          <w:szCs w:val="28"/>
        </w:rPr>
        <w:t>рограммы;</w:t>
      </w:r>
    </w:p>
    <w:p w:rsidR="001A1DD6" w:rsidRDefault="001A1DD6" w:rsidP="001A1DD6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</w:p>
    <w:p w:rsidR="001A1DD6" w:rsidRDefault="001A1DD6" w:rsidP="001A1DD6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>
        <w:rPr>
          <w:noProof/>
          <w:position w:val="-10"/>
          <w:sz w:val="28"/>
          <w:szCs w:val="28"/>
        </w:rPr>
        <w:drawing>
          <wp:inline distT="0" distB="0" distL="0" distR="0">
            <wp:extent cx="516890" cy="309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- значение n-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тактического показателя (индикатора) </w:t>
      </w:r>
      <w:r w:rsidR="00F41E00">
        <w:rPr>
          <w:sz w:val="28"/>
          <w:szCs w:val="28"/>
        </w:rPr>
        <w:t>П</w:t>
      </w:r>
      <w:r>
        <w:rPr>
          <w:sz w:val="28"/>
          <w:szCs w:val="28"/>
        </w:rPr>
        <w:t>рограммы на конец отчетного года;</w:t>
      </w:r>
    </w:p>
    <w:p w:rsidR="001A1DD6" w:rsidRDefault="001A1DD6" w:rsidP="001A1DD6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</w:p>
    <w:p w:rsidR="001A1DD6" w:rsidRDefault="001A1DD6" w:rsidP="001A1DD6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F</w:t>
      </w:r>
      <w:r>
        <w:rPr>
          <w:sz w:val="28"/>
          <w:szCs w:val="28"/>
          <w:vertAlign w:val="superscript"/>
        </w:rPr>
        <w:t>План</w:t>
      </w:r>
      <w:proofErr w:type="spellEnd"/>
      <w:r>
        <w:rPr>
          <w:sz w:val="28"/>
          <w:szCs w:val="28"/>
          <w:vertAlign w:val="superscript"/>
        </w:rPr>
        <w:t>.</w:t>
      </w:r>
      <w:r>
        <w:rPr>
          <w:sz w:val="28"/>
          <w:szCs w:val="28"/>
        </w:rPr>
        <w:t xml:space="preserve"> - </w:t>
      </w:r>
      <w:r w:rsidRPr="00A66856">
        <w:rPr>
          <w:sz w:val="28"/>
          <w:szCs w:val="28"/>
        </w:rPr>
        <w:t xml:space="preserve">объем ресурсов, предусмотренных (направленных) на реализацию </w:t>
      </w:r>
      <w:r w:rsidR="00F41E00">
        <w:rPr>
          <w:sz w:val="28"/>
          <w:szCs w:val="28"/>
        </w:rPr>
        <w:t>П</w:t>
      </w:r>
      <w:r w:rsidRPr="00A66856">
        <w:rPr>
          <w:sz w:val="28"/>
          <w:szCs w:val="28"/>
        </w:rPr>
        <w:t>рограммы в отчетном году</w:t>
      </w:r>
      <w:r>
        <w:rPr>
          <w:sz w:val="28"/>
          <w:szCs w:val="28"/>
        </w:rPr>
        <w:t>;</w:t>
      </w:r>
    </w:p>
    <w:p w:rsidR="001A1DD6" w:rsidRDefault="001A1DD6" w:rsidP="001A1DD6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</w:p>
    <w:p w:rsidR="001A1DD6" w:rsidRDefault="001A1DD6" w:rsidP="001A1DD6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F</w:t>
      </w:r>
      <w:r>
        <w:rPr>
          <w:sz w:val="28"/>
          <w:szCs w:val="28"/>
          <w:vertAlign w:val="superscript"/>
        </w:rPr>
        <w:t>Факт</w:t>
      </w:r>
      <w:proofErr w:type="spellEnd"/>
      <w:r>
        <w:rPr>
          <w:sz w:val="28"/>
          <w:szCs w:val="28"/>
          <w:vertAlign w:val="superscript"/>
        </w:rPr>
        <w:t>.</w:t>
      </w:r>
      <w:r>
        <w:rPr>
          <w:sz w:val="28"/>
          <w:szCs w:val="28"/>
        </w:rPr>
        <w:t xml:space="preserve"> - </w:t>
      </w:r>
      <w:r w:rsidRPr="00A66856">
        <w:rPr>
          <w:sz w:val="28"/>
          <w:szCs w:val="28"/>
        </w:rPr>
        <w:t xml:space="preserve">объем ресурсов, освоенных в ходе реализации </w:t>
      </w:r>
      <w:r w:rsidR="00F41E00">
        <w:rPr>
          <w:sz w:val="28"/>
          <w:szCs w:val="28"/>
        </w:rPr>
        <w:t>П</w:t>
      </w:r>
      <w:r w:rsidRPr="00A66856">
        <w:rPr>
          <w:sz w:val="28"/>
          <w:szCs w:val="28"/>
        </w:rPr>
        <w:t>рограммы на конец отчетного года</w:t>
      </w:r>
      <w:r>
        <w:rPr>
          <w:sz w:val="28"/>
          <w:szCs w:val="28"/>
        </w:rPr>
        <w:t>.</w:t>
      </w:r>
    </w:p>
    <w:p w:rsidR="001A1DD6" w:rsidRDefault="001A1DD6" w:rsidP="001A1DD6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</w:p>
    <w:p w:rsidR="001A1DD6" w:rsidRPr="00A66856" w:rsidRDefault="001A1DD6" w:rsidP="001A1DD6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расчета показателя эффективности реализации </w:t>
      </w:r>
      <w:r w:rsidR="00F41E00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используются тактические </w:t>
      </w:r>
      <w:hyperlink r:id="rId15" w:history="1">
        <w:r w:rsidRPr="007825DE">
          <w:rPr>
            <w:sz w:val="28"/>
            <w:szCs w:val="28"/>
          </w:rPr>
          <w:t>показатели (индикаторы)</w:t>
        </w:r>
      </w:hyperlink>
      <w:r w:rsidR="000F08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приведённые в приложение </w:t>
      </w:r>
      <w:r w:rsidR="00126C10">
        <w:rPr>
          <w:sz w:val="28"/>
          <w:szCs w:val="28"/>
        </w:rPr>
        <w:t>2</w:t>
      </w:r>
      <w:r>
        <w:rPr>
          <w:sz w:val="28"/>
          <w:szCs w:val="28"/>
        </w:rPr>
        <w:t xml:space="preserve"> к </w:t>
      </w:r>
      <w:r w:rsidR="00F41E00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рограмме. </w:t>
      </w:r>
      <w:r w:rsidRPr="00A66856">
        <w:rPr>
          <w:sz w:val="28"/>
          <w:szCs w:val="28"/>
        </w:rPr>
        <w:t>В случае если фактическое значение n-</w:t>
      </w:r>
      <w:proofErr w:type="spellStart"/>
      <w:r w:rsidRPr="00A66856">
        <w:rPr>
          <w:sz w:val="28"/>
          <w:szCs w:val="28"/>
        </w:rPr>
        <w:t>го</w:t>
      </w:r>
      <w:proofErr w:type="spellEnd"/>
      <w:r w:rsidRPr="00A66856">
        <w:rPr>
          <w:sz w:val="28"/>
          <w:szCs w:val="28"/>
        </w:rPr>
        <w:t xml:space="preserve"> тактического показателя (индикатора) превысило его плановое значение более чем на 30%, степень достижения данного тактического показателя (индикатора) принимается равной 130%.</w:t>
      </w:r>
    </w:p>
    <w:p w:rsidR="001A1DD6" w:rsidRDefault="001A1DD6" w:rsidP="001A1DD6">
      <w:pPr>
        <w:autoSpaceDE w:val="0"/>
        <w:autoSpaceDN w:val="0"/>
        <w:adjustRightInd w:val="0"/>
        <w:spacing w:line="360" w:lineRule="auto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Оценка эффективности реализации </w:t>
      </w:r>
      <w:r w:rsidR="00F41E00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за весь период реализации рассчитывается как среднее арифметическое значений показателей эффективности реализации </w:t>
      </w:r>
      <w:r w:rsidR="00F41E00">
        <w:rPr>
          <w:sz w:val="28"/>
          <w:szCs w:val="28"/>
        </w:rPr>
        <w:t>П</w:t>
      </w:r>
      <w:r>
        <w:rPr>
          <w:sz w:val="28"/>
          <w:szCs w:val="28"/>
        </w:rPr>
        <w:t>рограммы за все отчетные годы.</w:t>
      </w:r>
    </w:p>
    <w:p w:rsidR="00184ABA" w:rsidRDefault="00A65037" w:rsidP="00D257F6">
      <w:pPr>
        <w:spacing w:line="360" w:lineRule="auto"/>
        <w:ind w:firstLine="709"/>
        <w:contextualSpacing/>
        <w:jc w:val="both"/>
        <w:rPr>
          <w:b/>
          <w:lang w:eastAsia="en-US"/>
        </w:rPr>
      </w:pPr>
      <w:r w:rsidRPr="00AF0D62">
        <w:rPr>
          <w:bCs/>
          <w:sz w:val="28"/>
          <w:szCs w:val="28"/>
        </w:rPr>
        <w:t>Методика расчета</w:t>
      </w:r>
      <w:r w:rsidR="00314FF7">
        <w:rPr>
          <w:bCs/>
          <w:sz w:val="28"/>
          <w:szCs w:val="28"/>
        </w:rPr>
        <w:t xml:space="preserve"> </w:t>
      </w:r>
      <w:r w:rsidRPr="00AF0D62">
        <w:rPr>
          <w:bCs/>
          <w:sz w:val="28"/>
          <w:szCs w:val="28"/>
        </w:rPr>
        <w:t xml:space="preserve">показателей (индикаторов), характеризующих ежегодный ход и итоги реализации </w:t>
      </w:r>
      <w:r>
        <w:rPr>
          <w:bCs/>
          <w:sz w:val="28"/>
          <w:szCs w:val="28"/>
        </w:rPr>
        <w:t xml:space="preserve">Программы приведена в приложении </w:t>
      </w:r>
      <w:r w:rsidR="000F08D1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к настоящей Программе.</w:t>
      </w:r>
    </w:p>
    <w:p w:rsidR="00184ABA" w:rsidRDefault="00184ABA" w:rsidP="00D30A1A">
      <w:pPr>
        <w:contextualSpacing/>
        <w:jc w:val="center"/>
        <w:rPr>
          <w:b/>
          <w:lang w:eastAsia="en-US"/>
        </w:rPr>
      </w:pPr>
      <w:bookmarkStart w:id="9" w:name="_GoBack"/>
      <w:bookmarkEnd w:id="9"/>
    </w:p>
    <w:sectPr w:rsidR="00184ABA" w:rsidSect="004D5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212B" w:rsidRDefault="0045212B" w:rsidP="00467B39">
      <w:r>
        <w:separator/>
      </w:r>
    </w:p>
  </w:endnote>
  <w:endnote w:type="continuationSeparator" w:id="0">
    <w:p w:rsidR="0045212B" w:rsidRDefault="0045212B" w:rsidP="00467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212B" w:rsidRDefault="0045212B" w:rsidP="00467B39">
      <w:r>
        <w:separator/>
      </w:r>
    </w:p>
  </w:footnote>
  <w:footnote w:type="continuationSeparator" w:id="0">
    <w:p w:rsidR="0045212B" w:rsidRDefault="0045212B" w:rsidP="00467B39">
      <w:r>
        <w:continuationSeparator/>
      </w:r>
    </w:p>
  </w:footnote>
  <w:footnote w:id="1">
    <w:p w:rsidR="00467B39" w:rsidRPr="00467B39" w:rsidRDefault="00467B39" w:rsidP="00467B39">
      <w:pPr>
        <w:pStyle w:val="ConsNonformat"/>
        <w:tabs>
          <w:tab w:val="left" w:pos="720"/>
        </w:tabs>
        <w:ind w:firstLine="709"/>
        <w:contextualSpacing/>
        <w:rPr>
          <w:rFonts w:ascii="Times New Roman" w:hAnsi="Times New Roman" w:cs="Times New Roman"/>
        </w:rPr>
      </w:pPr>
      <w:r w:rsidRPr="00467B39">
        <w:rPr>
          <w:rStyle w:val="ad"/>
          <w:rFonts w:ascii="Times New Roman" w:hAnsi="Times New Roman" w:cs="Times New Roman"/>
        </w:rPr>
        <w:footnoteRef/>
      </w:r>
      <w:r w:rsidRPr="00467B39">
        <w:rPr>
          <w:rFonts w:ascii="Times New Roman" w:hAnsi="Times New Roman" w:cs="Times New Roman"/>
        </w:rPr>
        <w:t xml:space="preserve"> Средства Фонда предусматриваются в установленном порядке после принятия соответствующего решения правлением Фонда.</w:t>
      </w:r>
    </w:p>
    <w:p w:rsidR="00467B39" w:rsidRPr="00467B39" w:rsidRDefault="00467B39" w:rsidP="00467B39">
      <w:pPr>
        <w:pStyle w:val="ab"/>
        <w:ind w:firstLine="709"/>
        <w:contextualSpacing/>
      </w:pPr>
    </w:p>
  </w:footnote>
  <w:footnote w:id="2">
    <w:p w:rsidR="00467B39" w:rsidRPr="0023390A" w:rsidRDefault="00467B39" w:rsidP="00467B39">
      <w:pPr>
        <w:pStyle w:val="a5"/>
        <w:ind w:right="301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23390A">
        <w:rPr>
          <w:rStyle w:val="ad"/>
          <w:rFonts w:ascii="Times New Roman" w:hAnsi="Times New Roman" w:cs="Times New Roman"/>
          <w:sz w:val="20"/>
          <w:szCs w:val="20"/>
        </w:rPr>
        <w:footnoteRef/>
      </w:r>
      <w:r w:rsidR="0023390A" w:rsidRPr="0023390A">
        <w:rPr>
          <w:rFonts w:ascii="Times New Roman" w:hAnsi="Times New Roman" w:cs="Times New Roman"/>
          <w:sz w:val="20"/>
          <w:szCs w:val="20"/>
        </w:rPr>
        <w:t>Объемы средств областного бюджета носят справочный характер. С</w:t>
      </w:r>
      <w:r w:rsidRPr="0023390A">
        <w:rPr>
          <w:rFonts w:ascii="Times New Roman" w:hAnsi="Times New Roman" w:cs="Times New Roman"/>
          <w:sz w:val="20"/>
          <w:szCs w:val="20"/>
        </w:rPr>
        <w:t>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2025 года».</w:t>
      </w:r>
    </w:p>
    <w:p w:rsidR="00467B39" w:rsidRPr="0023390A" w:rsidRDefault="00467B39">
      <w:pPr>
        <w:pStyle w:val="ab"/>
      </w:pPr>
    </w:p>
  </w:footnote>
  <w:footnote w:id="3">
    <w:p w:rsidR="00D810F4" w:rsidRPr="00D810F4" w:rsidRDefault="00D810F4" w:rsidP="00D810F4">
      <w:pPr>
        <w:pStyle w:val="ConsNonformat"/>
        <w:tabs>
          <w:tab w:val="left" w:pos="720"/>
        </w:tabs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0F4">
        <w:rPr>
          <w:rStyle w:val="ad"/>
          <w:rFonts w:ascii="Times New Roman" w:hAnsi="Times New Roman" w:cs="Times New Roman"/>
          <w:sz w:val="24"/>
          <w:szCs w:val="24"/>
        </w:rPr>
        <w:footnoteRef/>
      </w:r>
      <w:r w:rsidRPr="00D810F4">
        <w:rPr>
          <w:rFonts w:ascii="Times New Roman" w:hAnsi="Times New Roman" w:cs="Times New Roman"/>
          <w:sz w:val="24"/>
          <w:szCs w:val="24"/>
        </w:rPr>
        <w:t xml:space="preserve"> Средства Фонда предусматриваются в установленном порядке после принятия соответствующего решения правлением Фонда.</w:t>
      </w:r>
    </w:p>
    <w:p w:rsidR="00D810F4" w:rsidRPr="00D810F4" w:rsidRDefault="00D810F4" w:rsidP="00D810F4">
      <w:pPr>
        <w:pStyle w:val="ab"/>
        <w:ind w:firstLine="720"/>
        <w:contextualSpacing/>
        <w:jc w:val="both"/>
        <w:rPr>
          <w:sz w:val="24"/>
          <w:szCs w:val="24"/>
        </w:rPr>
      </w:pPr>
    </w:p>
  </w:footnote>
  <w:footnote w:id="4">
    <w:p w:rsidR="00467B39" w:rsidRPr="00D810F4" w:rsidRDefault="00467B39" w:rsidP="00D810F4">
      <w:pPr>
        <w:pStyle w:val="ab"/>
        <w:ind w:firstLine="720"/>
        <w:contextualSpacing/>
        <w:jc w:val="both"/>
        <w:rPr>
          <w:sz w:val="24"/>
          <w:szCs w:val="24"/>
        </w:rPr>
      </w:pPr>
      <w:r w:rsidRPr="00D810F4">
        <w:rPr>
          <w:rStyle w:val="ad"/>
          <w:sz w:val="24"/>
          <w:szCs w:val="24"/>
        </w:rPr>
        <w:footnoteRef/>
      </w:r>
      <w:r w:rsidR="006B0733">
        <w:rPr>
          <w:sz w:val="24"/>
          <w:szCs w:val="24"/>
        </w:rPr>
        <w:t>С</w:t>
      </w:r>
      <w:r w:rsidRPr="00D810F4">
        <w:rPr>
          <w:sz w:val="24"/>
          <w:szCs w:val="24"/>
        </w:rPr>
        <w:t>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2025 года».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E4A"/>
    <w:rsid w:val="00000F9D"/>
    <w:rsid w:val="00002E33"/>
    <w:rsid w:val="000072CC"/>
    <w:rsid w:val="0004080B"/>
    <w:rsid w:val="000414E6"/>
    <w:rsid w:val="000431FE"/>
    <w:rsid w:val="00075EEB"/>
    <w:rsid w:val="000C2769"/>
    <w:rsid w:val="000F08D1"/>
    <w:rsid w:val="00116E5E"/>
    <w:rsid w:val="00126C10"/>
    <w:rsid w:val="00184ABA"/>
    <w:rsid w:val="00185769"/>
    <w:rsid w:val="001A1DD6"/>
    <w:rsid w:val="001A2CD0"/>
    <w:rsid w:val="001B5786"/>
    <w:rsid w:val="001D66B0"/>
    <w:rsid w:val="0023390A"/>
    <w:rsid w:val="002400A2"/>
    <w:rsid w:val="00253E37"/>
    <w:rsid w:val="00310A62"/>
    <w:rsid w:val="00314FF7"/>
    <w:rsid w:val="00377E24"/>
    <w:rsid w:val="004229BB"/>
    <w:rsid w:val="0045212B"/>
    <w:rsid w:val="00465842"/>
    <w:rsid w:val="00467B39"/>
    <w:rsid w:val="00472B7A"/>
    <w:rsid w:val="004D5990"/>
    <w:rsid w:val="004E48FD"/>
    <w:rsid w:val="004F2941"/>
    <w:rsid w:val="00506888"/>
    <w:rsid w:val="0052401F"/>
    <w:rsid w:val="00590BF2"/>
    <w:rsid w:val="005C19A5"/>
    <w:rsid w:val="005E39E5"/>
    <w:rsid w:val="0065405E"/>
    <w:rsid w:val="00671075"/>
    <w:rsid w:val="006B0733"/>
    <w:rsid w:val="006B7A06"/>
    <w:rsid w:val="006C7987"/>
    <w:rsid w:val="00702C31"/>
    <w:rsid w:val="00720E4A"/>
    <w:rsid w:val="007228D7"/>
    <w:rsid w:val="007E1CB9"/>
    <w:rsid w:val="00837E34"/>
    <w:rsid w:val="00860BA1"/>
    <w:rsid w:val="008E79E8"/>
    <w:rsid w:val="008F61A8"/>
    <w:rsid w:val="00906A1F"/>
    <w:rsid w:val="00921DCC"/>
    <w:rsid w:val="00923963"/>
    <w:rsid w:val="00936601"/>
    <w:rsid w:val="00953D2A"/>
    <w:rsid w:val="0097037B"/>
    <w:rsid w:val="009C65E2"/>
    <w:rsid w:val="009C7A24"/>
    <w:rsid w:val="009E40A8"/>
    <w:rsid w:val="00A472CF"/>
    <w:rsid w:val="00A65037"/>
    <w:rsid w:val="00A66F92"/>
    <w:rsid w:val="00AA7C38"/>
    <w:rsid w:val="00B00E03"/>
    <w:rsid w:val="00B317E5"/>
    <w:rsid w:val="00B64D6E"/>
    <w:rsid w:val="00C356B5"/>
    <w:rsid w:val="00C377B4"/>
    <w:rsid w:val="00C4089D"/>
    <w:rsid w:val="00C7053B"/>
    <w:rsid w:val="00CD278E"/>
    <w:rsid w:val="00D11809"/>
    <w:rsid w:val="00D257F6"/>
    <w:rsid w:val="00D30A1A"/>
    <w:rsid w:val="00D56345"/>
    <w:rsid w:val="00D61D02"/>
    <w:rsid w:val="00D73DD7"/>
    <w:rsid w:val="00D80524"/>
    <w:rsid w:val="00D810F4"/>
    <w:rsid w:val="00DD442C"/>
    <w:rsid w:val="00DD6358"/>
    <w:rsid w:val="00DE4152"/>
    <w:rsid w:val="00E05FAF"/>
    <w:rsid w:val="00E83C7F"/>
    <w:rsid w:val="00E96340"/>
    <w:rsid w:val="00EA3D0A"/>
    <w:rsid w:val="00EE268B"/>
    <w:rsid w:val="00EF0E65"/>
    <w:rsid w:val="00F201E0"/>
    <w:rsid w:val="00F41E00"/>
    <w:rsid w:val="00F62485"/>
    <w:rsid w:val="00FA4365"/>
    <w:rsid w:val="00FC7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83ADE"/>
  <w15:docId w15:val="{DAE79783-CA62-4C5C-8C95-0C54DB809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1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02E3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21D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3">
    <w:name w:val="Table Grid"/>
    <w:basedOn w:val="a1"/>
    <w:uiPriority w:val="39"/>
    <w:rsid w:val="00921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921D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Nonformat">
    <w:name w:val="ConsNonformat"/>
    <w:rsid w:val="00921D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442C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a5">
    <w:name w:val="Документ в списке"/>
    <w:basedOn w:val="a"/>
    <w:next w:val="a"/>
    <w:uiPriority w:val="99"/>
    <w:rsid w:val="00DD442C"/>
    <w:pPr>
      <w:autoSpaceDE w:val="0"/>
      <w:autoSpaceDN w:val="0"/>
      <w:adjustRightInd w:val="0"/>
      <w:spacing w:before="120"/>
      <w:ind w:right="300"/>
      <w:jc w:val="both"/>
    </w:pPr>
    <w:rPr>
      <w:rFonts w:ascii="Arial" w:eastAsiaTheme="minorHAnsi" w:hAnsi="Arial" w:cs="Arial"/>
      <w:color w:val="000000"/>
      <w:lang w:eastAsia="en-US"/>
    </w:rPr>
  </w:style>
  <w:style w:type="paragraph" w:customStyle="1" w:styleId="ConsNormal">
    <w:name w:val="ConsNormal"/>
    <w:rsid w:val="00D1180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D11809"/>
    <w:pPr>
      <w:spacing w:before="100" w:beforeAutospacing="1" w:after="100" w:afterAutospacing="1"/>
    </w:pPr>
  </w:style>
  <w:style w:type="paragraph" w:customStyle="1" w:styleId="ConsCell">
    <w:name w:val="ConsCell"/>
    <w:rsid w:val="001A1D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A1D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02C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Тема письма"/>
    <w:basedOn w:val="a"/>
    <w:rsid w:val="00C7053B"/>
    <w:pPr>
      <w:framePr w:w="4316" w:h="1331" w:hSpace="141" w:wrap="around" w:vAnchor="text" w:hAnchor="page" w:x="1687" w:y="242"/>
    </w:pPr>
    <w:rPr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02E33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endnote text"/>
    <w:basedOn w:val="a"/>
    <w:link w:val="a9"/>
    <w:uiPriority w:val="99"/>
    <w:semiHidden/>
    <w:unhideWhenUsed/>
    <w:rsid w:val="00467B39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467B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467B39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467B39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467B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467B39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D257F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257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BFE94E3F5D27943EFC423E11A680D7F7D4AA3B18D7732DBCD37DDA5E7B72F29D07D88D0645912AeEJ7Q" TargetMode="External"/><Relationship Id="rId13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33F4B95A219379204D613A9813349227315D1974334693DA7776B49B34C4173B6652D42422A8267886486327F0FC80E9C80299805FB6021F6028B9cA59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1CDC894B29DC66B325153B36FC6F08763E1E4F3BC1496469D0EE89370F5D5D8E197DC62F7D4022D31E0E5F4D28AFDC2F54589A735AA5413AAA8C4D5o7F3N" TargetMode="External"/><Relationship Id="rId10" Type="http://schemas.openxmlformats.org/officeDocument/2006/relationships/hyperlink" Target="consultantplus://offline/ref=4833F4B95A219379204D613A9813349227315D1974334693DA7776B49B34C4173B6652D42422A8267886486523F0FC80E9C80299805FB6021F6028B9cA59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4BFE94E3F5D27943EFC423E11A680D7F7D4AA3B18D7732DBCD37DDA5Ee7JBQ" TargetMode="Externa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DDA26-DEA7-47D9-8CA2-A53054C2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19</Pages>
  <Words>3978</Words>
  <Characters>22681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2019-04-11T13:38:00Z</cp:lastPrinted>
  <dcterms:created xsi:type="dcterms:W3CDTF">2019-04-08T12:10:00Z</dcterms:created>
  <dcterms:modified xsi:type="dcterms:W3CDTF">2019-04-15T06:16:00Z</dcterms:modified>
</cp:coreProperties>
</file>